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9FE" w:rsidRDefault="002838AB" w:rsidP="002F39FE">
      <w:pPr>
        <w:pStyle w:val="Tittel"/>
      </w:pPr>
      <w:bookmarkStart w:id="0" w:name="_GoBack"/>
      <w:bookmarkEnd w:id="0"/>
      <w:r w:rsidRPr="00781EA5">
        <w:t>FAKTAANALYSE 201</w:t>
      </w:r>
      <w:r w:rsidR="00130A2D">
        <w:t>8</w:t>
      </w:r>
    </w:p>
    <w:p w:rsidR="002838AB" w:rsidRPr="00781EA5" w:rsidRDefault="002838AB" w:rsidP="002F39FE">
      <w:pPr>
        <w:pStyle w:val="Tittel"/>
      </w:pPr>
      <w:r w:rsidRPr="00781EA5">
        <w:t>status, utfordringar, tiltaksplan</w:t>
      </w:r>
    </w:p>
    <w:p w:rsidR="003605C6" w:rsidRPr="00781EA5" w:rsidRDefault="003605C6" w:rsidP="002F39FE">
      <w:pPr>
        <w:pStyle w:val="Tittel"/>
        <w:rPr>
          <w:sz w:val="32"/>
          <w:szCs w:val="32"/>
        </w:rPr>
      </w:pPr>
      <w:r w:rsidRPr="00781EA5">
        <w:rPr>
          <w:sz w:val="32"/>
          <w:szCs w:val="32"/>
        </w:rPr>
        <w:t>på busetjings- og integreringsfeltet i Volda kommune</w:t>
      </w:r>
    </w:p>
    <w:p w:rsidR="00F618CC" w:rsidRPr="00781EA5" w:rsidRDefault="00BC282B" w:rsidP="00734C42">
      <w:pPr>
        <w:pStyle w:val="Overskrift1"/>
      </w:pPr>
      <w:r w:rsidRPr="00781EA5">
        <w:t>1.</w:t>
      </w:r>
      <w:r w:rsidR="00F618CC" w:rsidRPr="00781EA5">
        <w:tab/>
      </w:r>
      <w:r w:rsidR="002A107D" w:rsidRPr="00781EA5">
        <w:t>Status</w:t>
      </w:r>
      <w:r w:rsidR="00F618CC" w:rsidRPr="00781EA5">
        <w:t xml:space="preserve"> </w:t>
      </w:r>
      <w:r w:rsidR="0005491E" w:rsidRPr="00781EA5">
        <w:t>og utfordringar</w:t>
      </w:r>
    </w:p>
    <w:p w:rsidR="0039535D" w:rsidRDefault="0039535D" w:rsidP="00F679B0">
      <w:pPr>
        <w:pStyle w:val="Brdtekst"/>
        <w:rPr>
          <w:sz w:val="22"/>
          <w:szCs w:val="22"/>
        </w:rPr>
      </w:pPr>
    </w:p>
    <w:p w:rsidR="0039535D" w:rsidRPr="0039535D" w:rsidRDefault="0039535D" w:rsidP="0039535D">
      <w:pPr>
        <w:keepNext/>
        <w:keepLines/>
        <w:spacing w:before="200"/>
        <w:outlineLvl w:val="2"/>
        <w:rPr>
          <w:rFonts w:asciiTheme="majorHAnsi" w:eastAsiaTheme="majorEastAsia" w:hAnsiTheme="majorHAnsi" w:cstheme="majorBidi"/>
          <w:b/>
          <w:bCs/>
          <w:color w:val="4F81BD" w:themeColor="accent1"/>
          <w:sz w:val="22"/>
          <w:szCs w:val="22"/>
        </w:rPr>
      </w:pPr>
      <w:r w:rsidRPr="0039535D">
        <w:rPr>
          <w:rFonts w:asciiTheme="majorHAnsi" w:eastAsiaTheme="majorEastAsia" w:hAnsiTheme="majorHAnsi" w:cstheme="majorBidi"/>
          <w:b/>
          <w:bCs/>
          <w:color w:val="4F81BD" w:themeColor="accent1"/>
          <w:sz w:val="22"/>
          <w:szCs w:val="22"/>
        </w:rPr>
        <w:t>1.1</w:t>
      </w:r>
      <w:r w:rsidRPr="0039535D">
        <w:rPr>
          <w:rFonts w:asciiTheme="majorHAnsi" w:eastAsiaTheme="majorEastAsia" w:hAnsiTheme="majorHAnsi" w:cstheme="majorBidi"/>
          <w:b/>
          <w:bCs/>
          <w:color w:val="4F81BD" w:themeColor="accent1"/>
          <w:sz w:val="22"/>
          <w:szCs w:val="22"/>
        </w:rPr>
        <w:tab/>
      </w:r>
      <w:r>
        <w:rPr>
          <w:rFonts w:asciiTheme="majorHAnsi" w:eastAsiaTheme="majorEastAsia" w:hAnsiTheme="majorHAnsi" w:cstheme="majorBidi"/>
          <w:b/>
          <w:bCs/>
          <w:color w:val="4F81BD" w:themeColor="accent1"/>
          <w:sz w:val="22"/>
          <w:szCs w:val="22"/>
        </w:rPr>
        <w:t>Befolkning og innvandring</w:t>
      </w:r>
    </w:p>
    <w:p w:rsidR="0039535D" w:rsidRDefault="0039535D" w:rsidP="00F679B0">
      <w:pPr>
        <w:pStyle w:val="Brdtekst"/>
        <w:rPr>
          <w:sz w:val="22"/>
          <w:szCs w:val="22"/>
        </w:rPr>
      </w:pPr>
    </w:p>
    <w:p w:rsidR="0039535D" w:rsidRDefault="00F679B0" w:rsidP="00F679B0">
      <w:pPr>
        <w:pStyle w:val="Brdtekst"/>
        <w:rPr>
          <w:sz w:val="22"/>
          <w:szCs w:val="22"/>
        </w:rPr>
      </w:pPr>
      <w:r w:rsidRPr="00BB170B">
        <w:rPr>
          <w:sz w:val="22"/>
          <w:szCs w:val="22"/>
        </w:rPr>
        <w:t xml:space="preserve">Volda kommune har busett flyktningar sidan 1987. Gjennom </w:t>
      </w:r>
      <w:r w:rsidR="00014069">
        <w:rPr>
          <w:sz w:val="22"/>
          <w:szCs w:val="22"/>
        </w:rPr>
        <w:t>30</w:t>
      </w:r>
      <w:r w:rsidRPr="00BB170B">
        <w:rPr>
          <w:sz w:val="22"/>
          <w:szCs w:val="22"/>
        </w:rPr>
        <w:t xml:space="preserve"> år med busetjings- og integreringsarbeid </w:t>
      </w:r>
      <w:r w:rsidR="00B52264">
        <w:rPr>
          <w:sz w:val="22"/>
          <w:szCs w:val="22"/>
        </w:rPr>
        <w:t>er</w:t>
      </w:r>
      <w:r w:rsidRPr="00BB170B">
        <w:rPr>
          <w:sz w:val="22"/>
          <w:szCs w:val="22"/>
        </w:rPr>
        <w:t xml:space="preserve"> oppgåva løpande og permanent for kommunen, og det har blitt opparbeidd høg fleirkulturell kompetanse blant dei tilsette i organisasjonen og forøvrig i voldasamfunnet. I høve folketalet har Volda vore blant dei kommunane i landet som har teke i mot flest flyktningar. </w:t>
      </w:r>
      <w:r w:rsidR="0039535D" w:rsidRPr="0039535D">
        <w:rPr>
          <w:sz w:val="22"/>
          <w:szCs w:val="22"/>
        </w:rPr>
        <w:t xml:space="preserve">I perioden 2010-2017 er det busett 264 flyktningar i Volda, inkludert 47 EM u/18 år. Dette utgjer i snitt 33 flyktningar kvart år, </w:t>
      </w:r>
      <w:r w:rsidR="0039535D">
        <w:rPr>
          <w:sz w:val="22"/>
          <w:szCs w:val="22"/>
        </w:rPr>
        <w:t>derav i snitt seks einslege mindreårige flyktningar (EM) kvart år.</w:t>
      </w:r>
    </w:p>
    <w:p w:rsidR="0039535D" w:rsidRDefault="0039535D" w:rsidP="00F679B0">
      <w:pPr>
        <w:pStyle w:val="Brdtekst"/>
        <w:rPr>
          <w:sz w:val="22"/>
          <w:szCs w:val="22"/>
        </w:rPr>
      </w:pPr>
    </w:p>
    <w:p w:rsidR="00165263" w:rsidRDefault="00165263" w:rsidP="00F679B0">
      <w:pPr>
        <w:pStyle w:val="Brdtekst"/>
        <w:rPr>
          <w:sz w:val="22"/>
          <w:szCs w:val="22"/>
        </w:rPr>
      </w:pPr>
      <w:r w:rsidRPr="00165263">
        <w:rPr>
          <w:sz w:val="22"/>
          <w:szCs w:val="22"/>
        </w:rPr>
        <w:t>Det er først og fremst innvandring som sikrar positiv folketalsutvikling i Volda. Per januar 2017 utgjer innvandrarar 9,4% av befolkninga i Volda. 41% av innvandrarane har flyktningbakgrunn, eller har kome på familiesameining med flyktningar. 18,3% er arbeidsinnvandrarar, 16,2% er familieinnvandrarar til andre enn flyktningar i befolkninga, 13% har innvandra som følgje av utdanning, og 11,2% har ukjend innvandringsgrunn. Tilsvarande prosenttal for nabokommunar og landet samla per januar 2017, er samanstilt i tabellen under (imdi.no/statistikk).</w:t>
      </w:r>
    </w:p>
    <w:p w:rsidR="00165263" w:rsidRDefault="00165263" w:rsidP="00F679B0">
      <w:pPr>
        <w:pStyle w:val="Brdtekst"/>
        <w:rPr>
          <w:sz w:val="22"/>
          <w:szCs w:val="22"/>
        </w:rPr>
      </w:pPr>
    </w:p>
    <w:p w:rsidR="00165263" w:rsidRPr="00BB170B" w:rsidRDefault="00165263" w:rsidP="00F679B0">
      <w:pPr>
        <w:pStyle w:val="Brdtekst"/>
        <w:rPr>
          <w:sz w:val="22"/>
          <w:szCs w:val="22"/>
        </w:rPr>
      </w:pPr>
      <w:r>
        <w:rPr>
          <w:noProof/>
          <w:sz w:val="22"/>
          <w:szCs w:val="22"/>
          <w:lang w:val="nb-NO"/>
        </w:rPr>
        <w:drawing>
          <wp:inline distT="0" distB="0" distL="0" distR="0" wp14:anchorId="72C22A96">
            <wp:extent cx="5724525" cy="1164590"/>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164590"/>
                    </a:xfrm>
                    <a:prstGeom prst="rect">
                      <a:avLst/>
                    </a:prstGeom>
                    <a:noFill/>
                  </pic:spPr>
                </pic:pic>
              </a:graphicData>
            </a:graphic>
          </wp:inline>
        </w:drawing>
      </w:r>
    </w:p>
    <w:p w:rsidR="0071779A" w:rsidRDefault="0071779A" w:rsidP="008D568A">
      <w:pPr>
        <w:rPr>
          <w:rFonts w:ascii="Times New Roman" w:hAnsi="Times New Roman"/>
          <w:sz w:val="22"/>
          <w:szCs w:val="22"/>
        </w:rPr>
      </w:pPr>
    </w:p>
    <w:p w:rsidR="00756849" w:rsidRDefault="003F3642" w:rsidP="008D568A">
      <w:pPr>
        <w:rPr>
          <w:rFonts w:ascii="Times New Roman" w:hAnsi="Times New Roman"/>
          <w:sz w:val="22"/>
          <w:szCs w:val="22"/>
        </w:rPr>
      </w:pPr>
      <w:r w:rsidRPr="003F3642">
        <w:rPr>
          <w:rFonts w:ascii="Times New Roman" w:hAnsi="Times New Roman"/>
          <w:sz w:val="22"/>
          <w:szCs w:val="22"/>
        </w:rPr>
        <w:t>Som det kjem fram av tabellen over har Volda låg innvandring samanlikna med kommunane på ytre Søre Sunnmøre, og i landet forøvrig. Nabokommunane, inkludert Ørsta, har fleire arbeids- og familieinnvandrarar enn Volda, medan Volda har høgare innvandring knytt til utdanning ved Høgskulen i Volda, busetjing av flyktningar og familiesameinte til desse.</w:t>
      </w:r>
    </w:p>
    <w:p w:rsidR="00165263" w:rsidRDefault="00165263" w:rsidP="008D568A">
      <w:pPr>
        <w:rPr>
          <w:rFonts w:ascii="Times New Roman" w:hAnsi="Times New Roman"/>
          <w:sz w:val="24"/>
        </w:rPr>
      </w:pPr>
    </w:p>
    <w:p w:rsidR="00BC282B" w:rsidRPr="00734C42" w:rsidRDefault="00BC282B" w:rsidP="00734C42">
      <w:pPr>
        <w:pStyle w:val="Overskrift3"/>
        <w:rPr>
          <w:sz w:val="22"/>
          <w:szCs w:val="22"/>
        </w:rPr>
      </w:pPr>
      <w:r w:rsidRPr="00734C42">
        <w:rPr>
          <w:sz w:val="22"/>
          <w:szCs w:val="22"/>
        </w:rPr>
        <w:lastRenderedPageBreak/>
        <w:t>1.</w:t>
      </w:r>
      <w:r w:rsidR="0039535D">
        <w:rPr>
          <w:sz w:val="22"/>
          <w:szCs w:val="22"/>
        </w:rPr>
        <w:t>2</w:t>
      </w:r>
      <w:r w:rsidRPr="00734C42">
        <w:rPr>
          <w:sz w:val="22"/>
          <w:szCs w:val="22"/>
        </w:rPr>
        <w:tab/>
        <w:t>Jamn og kvartalsvis busetjing</w:t>
      </w:r>
    </w:p>
    <w:p w:rsidR="009C46E8" w:rsidRDefault="009C46E8" w:rsidP="002F39FE">
      <w:pPr>
        <w:rPr>
          <w:rFonts w:ascii="Times New Roman" w:hAnsi="Times New Roman"/>
          <w:b/>
          <w:color w:val="F79646" w:themeColor="accent6"/>
          <w:sz w:val="24"/>
          <w:u w:val="single"/>
        </w:rPr>
      </w:pPr>
    </w:p>
    <w:p w:rsidR="00237451" w:rsidRPr="00734C42" w:rsidRDefault="006F1A81" w:rsidP="00734C42">
      <w:pPr>
        <w:rPr>
          <w:rFonts w:ascii="Times New Roman" w:hAnsi="Times New Roman"/>
          <w:b/>
          <w:color w:val="F79646" w:themeColor="accent6"/>
          <w:sz w:val="24"/>
        </w:rPr>
      </w:pPr>
      <w:r w:rsidRPr="00734C42">
        <w:rPr>
          <w:rFonts w:ascii="Times New Roman" w:hAnsi="Times New Roman"/>
          <w:b/>
          <w:color w:val="F79646" w:themeColor="accent6"/>
          <w:sz w:val="24"/>
          <w:u w:val="single"/>
        </w:rPr>
        <w:t>Mål:</w:t>
      </w:r>
      <w:r w:rsidRPr="00734C42">
        <w:rPr>
          <w:rFonts w:ascii="Times New Roman" w:hAnsi="Times New Roman"/>
          <w:b/>
          <w:color w:val="F79646" w:themeColor="accent6"/>
          <w:sz w:val="24"/>
        </w:rPr>
        <w:t xml:space="preserve"> </w:t>
      </w:r>
      <w:r w:rsidR="00BC282B" w:rsidRPr="00734C42">
        <w:rPr>
          <w:rFonts w:ascii="Times New Roman" w:hAnsi="Times New Roman"/>
          <w:b/>
          <w:color w:val="F79646" w:themeColor="accent6"/>
          <w:sz w:val="24"/>
        </w:rPr>
        <w:t>Volda kommune skal busetje flyktningar i samsvar med gjeldande kommunestyrevedtak</w:t>
      </w:r>
      <w:r w:rsidR="00577CC5" w:rsidRPr="00734C42">
        <w:rPr>
          <w:rFonts w:ascii="Times New Roman" w:hAnsi="Times New Roman"/>
          <w:b/>
          <w:color w:val="F79646" w:themeColor="accent6"/>
          <w:sz w:val="24"/>
        </w:rPr>
        <w:t>, jf. k-</w:t>
      </w:r>
      <w:r w:rsidR="00BC282B" w:rsidRPr="00734C42">
        <w:rPr>
          <w:rFonts w:ascii="Times New Roman" w:hAnsi="Times New Roman"/>
          <w:b/>
          <w:color w:val="F79646" w:themeColor="accent6"/>
          <w:sz w:val="24"/>
        </w:rPr>
        <w:t xml:space="preserve">sak </w:t>
      </w:r>
      <w:r w:rsidR="00892615">
        <w:rPr>
          <w:rFonts w:ascii="Times New Roman" w:hAnsi="Times New Roman"/>
          <w:b/>
          <w:color w:val="F79646" w:themeColor="accent6"/>
          <w:sz w:val="24"/>
        </w:rPr>
        <w:t>148</w:t>
      </w:r>
      <w:r w:rsidR="00BC282B" w:rsidRPr="00734C42">
        <w:rPr>
          <w:rFonts w:ascii="Times New Roman" w:hAnsi="Times New Roman"/>
          <w:b/>
          <w:color w:val="F79646" w:themeColor="accent6"/>
          <w:sz w:val="24"/>
        </w:rPr>
        <w:t>/1</w:t>
      </w:r>
      <w:r w:rsidR="00892615">
        <w:rPr>
          <w:rFonts w:ascii="Times New Roman" w:hAnsi="Times New Roman"/>
          <w:b/>
          <w:color w:val="F79646" w:themeColor="accent6"/>
          <w:sz w:val="24"/>
        </w:rPr>
        <w:t>7</w:t>
      </w:r>
      <w:r w:rsidR="00BC282B" w:rsidRPr="00734C42">
        <w:rPr>
          <w:rFonts w:ascii="Times New Roman" w:hAnsi="Times New Roman"/>
          <w:b/>
          <w:color w:val="F79646" w:themeColor="accent6"/>
          <w:sz w:val="24"/>
        </w:rPr>
        <w:t xml:space="preserve"> </w:t>
      </w:r>
      <w:r w:rsidR="007A1389" w:rsidRPr="00734C42">
        <w:rPr>
          <w:rFonts w:ascii="Times New Roman" w:hAnsi="Times New Roman"/>
          <w:b/>
          <w:color w:val="F79646" w:themeColor="accent6"/>
          <w:sz w:val="24"/>
        </w:rPr>
        <w:t xml:space="preserve">handsama </w:t>
      </w:r>
      <w:r w:rsidR="00892615">
        <w:rPr>
          <w:rFonts w:ascii="Times New Roman" w:hAnsi="Times New Roman"/>
          <w:b/>
          <w:color w:val="F79646" w:themeColor="accent6"/>
          <w:sz w:val="24"/>
        </w:rPr>
        <w:t>14</w:t>
      </w:r>
      <w:r w:rsidR="00BC282B" w:rsidRPr="00734C42">
        <w:rPr>
          <w:rFonts w:ascii="Times New Roman" w:hAnsi="Times New Roman"/>
          <w:b/>
          <w:color w:val="F79646" w:themeColor="accent6"/>
          <w:sz w:val="24"/>
        </w:rPr>
        <w:t>.</w:t>
      </w:r>
      <w:r w:rsidR="00892615">
        <w:rPr>
          <w:rFonts w:ascii="Times New Roman" w:hAnsi="Times New Roman"/>
          <w:b/>
          <w:color w:val="F79646" w:themeColor="accent6"/>
          <w:sz w:val="24"/>
        </w:rPr>
        <w:t>12</w:t>
      </w:r>
      <w:r w:rsidR="00BC282B" w:rsidRPr="00734C42">
        <w:rPr>
          <w:rFonts w:ascii="Times New Roman" w:hAnsi="Times New Roman"/>
          <w:b/>
          <w:color w:val="F79646" w:themeColor="accent6"/>
          <w:sz w:val="24"/>
        </w:rPr>
        <w:t>.1</w:t>
      </w:r>
      <w:r w:rsidR="00892615">
        <w:rPr>
          <w:rFonts w:ascii="Times New Roman" w:hAnsi="Times New Roman"/>
          <w:b/>
          <w:color w:val="F79646" w:themeColor="accent6"/>
          <w:sz w:val="24"/>
        </w:rPr>
        <w:t>7</w:t>
      </w:r>
      <w:r w:rsidR="00BC282B" w:rsidRPr="00734C42">
        <w:rPr>
          <w:rFonts w:ascii="Times New Roman" w:hAnsi="Times New Roman"/>
          <w:b/>
          <w:color w:val="F79646" w:themeColor="accent6"/>
          <w:sz w:val="24"/>
        </w:rPr>
        <w:t>:</w:t>
      </w:r>
    </w:p>
    <w:p w:rsidR="009C46E8" w:rsidRPr="00761100" w:rsidRDefault="009C46E8" w:rsidP="007A1389">
      <w:pPr>
        <w:rPr>
          <w:rFonts w:ascii="Times New Roman" w:hAnsi="Times New Roman"/>
          <w:b/>
          <w:i/>
          <w:color w:val="F79646" w:themeColor="accent6"/>
          <w:sz w:val="22"/>
          <w:szCs w:val="22"/>
        </w:rPr>
      </w:pPr>
    </w:p>
    <w:p w:rsidR="000D2EEF" w:rsidRPr="000D2EEF" w:rsidRDefault="000D2EEF" w:rsidP="000D2EEF">
      <w:pPr>
        <w:numPr>
          <w:ilvl w:val="0"/>
          <w:numId w:val="38"/>
        </w:numPr>
        <w:ind w:left="360"/>
        <w:contextualSpacing/>
        <w:rPr>
          <w:rFonts w:ascii="Times New Roman" w:hAnsi="Times New Roman"/>
          <w:i/>
          <w:sz w:val="22"/>
          <w:szCs w:val="22"/>
          <w:lang w:eastAsia="nn-NO"/>
        </w:rPr>
      </w:pPr>
      <w:bookmarkStart w:id="1" w:name="Start"/>
      <w:bookmarkEnd w:id="1"/>
      <w:r w:rsidRPr="000D2EEF">
        <w:rPr>
          <w:rFonts w:ascii="Times New Roman" w:hAnsi="Times New Roman"/>
          <w:i/>
          <w:sz w:val="22"/>
          <w:szCs w:val="22"/>
          <w:lang w:eastAsia="nn-NO"/>
        </w:rPr>
        <w:t>Volda kommunestyre er positiv til å busetje 14 flyktningar i 2018, derav to einslege mindreårige. Familiesameiningar kjem i tillegg. I tråd med k-vedtak 95/16 pkt. 1, kan utnytta plassar i 2016 og 2017 overførast til seinare år.</w:t>
      </w:r>
    </w:p>
    <w:p w:rsidR="000D2EEF" w:rsidRPr="000D2EEF" w:rsidRDefault="000D2EEF" w:rsidP="000D2EEF">
      <w:pPr>
        <w:numPr>
          <w:ilvl w:val="0"/>
          <w:numId w:val="38"/>
        </w:numPr>
        <w:ind w:left="360"/>
        <w:contextualSpacing/>
        <w:rPr>
          <w:rFonts w:ascii="Times New Roman" w:hAnsi="Times New Roman"/>
          <w:i/>
          <w:sz w:val="22"/>
          <w:szCs w:val="22"/>
          <w:lang w:eastAsia="nn-NO"/>
        </w:rPr>
      </w:pPr>
      <w:r w:rsidRPr="000D2EEF">
        <w:rPr>
          <w:rFonts w:ascii="Times New Roman" w:hAnsi="Times New Roman"/>
          <w:i/>
          <w:sz w:val="22"/>
          <w:szCs w:val="22"/>
          <w:lang w:eastAsia="nn-NO"/>
        </w:rPr>
        <w:t xml:space="preserve">Volda kommunestyre vil oppmode staten om så langt som råd å gi føreseielege rammevilkår i flyktningpolitikken overfor kommunane. </w:t>
      </w:r>
    </w:p>
    <w:p w:rsidR="000D2EEF" w:rsidRPr="000D2EEF" w:rsidRDefault="000D2EEF" w:rsidP="000D2EEF">
      <w:pPr>
        <w:numPr>
          <w:ilvl w:val="0"/>
          <w:numId w:val="38"/>
        </w:numPr>
        <w:ind w:left="360"/>
        <w:contextualSpacing/>
        <w:rPr>
          <w:rFonts w:ascii="Times New Roman" w:hAnsi="Times New Roman"/>
          <w:i/>
          <w:sz w:val="22"/>
          <w:szCs w:val="22"/>
          <w:lang w:eastAsia="nn-NO"/>
        </w:rPr>
      </w:pPr>
      <w:r w:rsidRPr="000D2EEF">
        <w:rPr>
          <w:rFonts w:ascii="Times New Roman" w:hAnsi="Times New Roman"/>
          <w:i/>
          <w:sz w:val="22"/>
          <w:szCs w:val="22"/>
          <w:lang w:eastAsia="nn-NO"/>
        </w:rPr>
        <w:t xml:space="preserve">Volda kommunestyre </w:t>
      </w:r>
      <w:r w:rsidR="004447E7">
        <w:rPr>
          <w:rFonts w:ascii="Times New Roman" w:hAnsi="Times New Roman"/>
          <w:i/>
          <w:sz w:val="22"/>
          <w:szCs w:val="22"/>
          <w:lang w:eastAsia="nn-NO"/>
        </w:rPr>
        <w:t>er innstilt på å opprettha</w:t>
      </w:r>
      <w:r w:rsidRPr="000D2EEF">
        <w:rPr>
          <w:rFonts w:ascii="Times New Roman" w:hAnsi="Times New Roman"/>
          <w:i/>
          <w:sz w:val="22"/>
          <w:szCs w:val="22"/>
          <w:lang w:eastAsia="nn-NO"/>
        </w:rPr>
        <w:t>ld</w:t>
      </w:r>
      <w:r w:rsidR="004447E7">
        <w:rPr>
          <w:rFonts w:ascii="Times New Roman" w:hAnsi="Times New Roman"/>
          <w:i/>
          <w:sz w:val="22"/>
          <w:szCs w:val="22"/>
          <w:lang w:eastAsia="nn-NO"/>
        </w:rPr>
        <w:t>e</w:t>
      </w:r>
      <w:r w:rsidRPr="000D2EEF">
        <w:rPr>
          <w:rFonts w:ascii="Times New Roman" w:hAnsi="Times New Roman"/>
          <w:i/>
          <w:sz w:val="22"/>
          <w:szCs w:val="22"/>
          <w:lang w:eastAsia="nn-NO"/>
        </w:rPr>
        <w:t xml:space="preserve"> det fleksible rammevedtaket frå k-sak 127/13 om busetjing av 125 flyktningar inkl. einslege mindreårige, som utløyser integreringstilskot. Dvs. ei busetjing på inntil 25 flyktningar kvart år. Ev. familiesameiningar kjem i tillegg. Kommunestyret tek konkret stilling til dette i samband med statleg oppmoding om busetjing. Dette må også sjåast i samanheng med økonomi, samla tilbod og oppnådde resultat av integreringsarbeidet. </w:t>
      </w:r>
    </w:p>
    <w:p w:rsidR="000D2EEF" w:rsidRPr="000D2EEF" w:rsidRDefault="000D2EEF" w:rsidP="000D2EEF">
      <w:pPr>
        <w:numPr>
          <w:ilvl w:val="0"/>
          <w:numId w:val="38"/>
        </w:numPr>
        <w:ind w:left="360"/>
        <w:contextualSpacing/>
        <w:rPr>
          <w:rFonts w:ascii="Times New Roman" w:hAnsi="Times New Roman"/>
          <w:i/>
          <w:sz w:val="22"/>
          <w:szCs w:val="22"/>
          <w:lang w:eastAsia="nn-NO"/>
        </w:rPr>
      </w:pPr>
      <w:r w:rsidRPr="000D2EEF">
        <w:rPr>
          <w:rFonts w:ascii="Times New Roman" w:hAnsi="Times New Roman"/>
          <w:i/>
          <w:sz w:val="22"/>
          <w:szCs w:val="22"/>
          <w:lang w:eastAsia="nn-NO"/>
        </w:rPr>
        <w:t>Kommunestyret viser til reduserte inntekter i samband med busetjing av færre flyktningar, og at drifta med integreringsarbeidet må tilpassast innanfor den totale tilskotsramma.</w:t>
      </w:r>
    </w:p>
    <w:p w:rsidR="000D2EEF" w:rsidRPr="000D2EEF" w:rsidRDefault="000D2EEF" w:rsidP="000D2EEF">
      <w:pPr>
        <w:numPr>
          <w:ilvl w:val="0"/>
          <w:numId w:val="38"/>
        </w:numPr>
        <w:ind w:left="360"/>
        <w:contextualSpacing/>
        <w:rPr>
          <w:rFonts w:ascii="Times New Roman" w:hAnsi="Times New Roman"/>
          <w:i/>
          <w:sz w:val="22"/>
          <w:szCs w:val="22"/>
          <w:lang w:eastAsia="nn-NO"/>
        </w:rPr>
      </w:pPr>
      <w:r w:rsidRPr="000D2EEF">
        <w:rPr>
          <w:rFonts w:ascii="Times New Roman" w:hAnsi="Times New Roman"/>
          <w:i/>
          <w:sz w:val="22"/>
          <w:szCs w:val="22"/>
          <w:lang w:eastAsia="nn-NO"/>
        </w:rPr>
        <w:t>Som vertskommune for asylmottak for einslege mindreårige asylsøkjarar ber kommunestyret om at det vert prioritert å busetje einslege mindreårige flyktningar frå Volda EMA-mottak, til Volda kommune. Dette vil lette integreringa for den einskilde som allereie har etablerte tenester frå kommunen. Dei slepp oppbrot og flytting til anna kommune når dei alt har starta integreringsprosessen på fleire område i Voldasamfunnet. Vidare vil dette avlaste fleire tenester i kommunen og vere god ressursbruk for samfunnet samla sett.</w:t>
      </w:r>
    </w:p>
    <w:p w:rsidR="00DA688F" w:rsidRPr="00734C42" w:rsidRDefault="00827F6D" w:rsidP="00734C42">
      <w:pPr>
        <w:pStyle w:val="Overskrift4"/>
      </w:pPr>
      <w:r>
        <w:t>1.1.1</w:t>
      </w:r>
      <w:r w:rsidR="00734C42">
        <w:tab/>
      </w:r>
      <w:r w:rsidR="00DA688F" w:rsidRPr="00734C42">
        <w:t>Busetjing av flyktningar i 201</w:t>
      </w:r>
      <w:r w:rsidR="009221E1">
        <w:t>8</w:t>
      </w:r>
    </w:p>
    <w:p w:rsidR="00DA688F" w:rsidRDefault="00DA688F" w:rsidP="00DA688F">
      <w:pPr>
        <w:rPr>
          <w:rFonts w:ascii="Times New Roman" w:hAnsi="Times New Roman"/>
          <w:sz w:val="22"/>
          <w:szCs w:val="22"/>
        </w:rPr>
      </w:pPr>
      <w:r w:rsidRPr="00764250">
        <w:rPr>
          <w:rFonts w:ascii="Times New Roman" w:hAnsi="Times New Roman"/>
          <w:sz w:val="22"/>
          <w:szCs w:val="22"/>
        </w:rPr>
        <w:t xml:space="preserve">Kommunestyret vedtok i pkt. 1 i k-sak </w:t>
      </w:r>
      <w:r w:rsidR="009221E1" w:rsidRPr="00764250">
        <w:rPr>
          <w:rFonts w:ascii="Times New Roman" w:hAnsi="Times New Roman"/>
          <w:sz w:val="22"/>
          <w:szCs w:val="22"/>
        </w:rPr>
        <w:t>148</w:t>
      </w:r>
      <w:r w:rsidRPr="00764250">
        <w:rPr>
          <w:rFonts w:ascii="Times New Roman" w:hAnsi="Times New Roman"/>
          <w:sz w:val="22"/>
          <w:szCs w:val="22"/>
        </w:rPr>
        <w:t>/1</w:t>
      </w:r>
      <w:r w:rsidR="009221E1" w:rsidRPr="00764250">
        <w:rPr>
          <w:rFonts w:ascii="Times New Roman" w:hAnsi="Times New Roman"/>
          <w:sz w:val="22"/>
          <w:szCs w:val="22"/>
        </w:rPr>
        <w:t>7</w:t>
      </w:r>
      <w:r w:rsidRPr="00764250">
        <w:rPr>
          <w:rFonts w:ascii="Times New Roman" w:hAnsi="Times New Roman"/>
          <w:sz w:val="22"/>
          <w:szCs w:val="22"/>
        </w:rPr>
        <w:t xml:space="preserve"> å busetje </w:t>
      </w:r>
      <w:r w:rsidR="009221E1" w:rsidRPr="00764250">
        <w:rPr>
          <w:rFonts w:ascii="Times New Roman" w:hAnsi="Times New Roman"/>
          <w:sz w:val="22"/>
          <w:szCs w:val="22"/>
        </w:rPr>
        <w:t xml:space="preserve">14 </w:t>
      </w:r>
      <w:r w:rsidRPr="00764250">
        <w:rPr>
          <w:rFonts w:ascii="Times New Roman" w:hAnsi="Times New Roman"/>
          <w:sz w:val="22"/>
          <w:szCs w:val="22"/>
        </w:rPr>
        <w:t>flyktningar</w:t>
      </w:r>
      <w:r w:rsidR="009221E1" w:rsidRPr="00764250">
        <w:rPr>
          <w:rFonts w:ascii="Times New Roman" w:hAnsi="Times New Roman"/>
          <w:sz w:val="22"/>
          <w:szCs w:val="22"/>
        </w:rPr>
        <w:t xml:space="preserve"> i 2018</w:t>
      </w:r>
      <w:r w:rsidR="009C10A9" w:rsidRPr="00764250">
        <w:rPr>
          <w:rFonts w:ascii="Times New Roman" w:hAnsi="Times New Roman"/>
          <w:sz w:val="22"/>
          <w:szCs w:val="22"/>
        </w:rPr>
        <w:t xml:space="preserve">, </w:t>
      </w:r>
      <w:r w:rsidR="001E7C39" w:rsidRPr="00764250">
        <w:rPr>
          <w:rFonts w:ascii="Times New Roman" w:hAnsi="Times New Roman"/>
          <w:sz w:val="22"/>
          <w:szCs w:val="22"/>
        </w:rPr>
        <w:t xml:space="preserve">derav to </w:t>
      </w:r>
      <w:r w:rsidR="0039535D">
        <w:rPr>
          <w:rFonts w:ascii="Times New Roman" w:hAnsi="Times New Roman"/>
          <w:sz w:val="22"/>
          <w:szCs w:val="22"/>
        </w:rPr>
        <w:t>EM</w:t>
      </w:r>
      <w:r w:rsidR="00764250">
        <w:rPr>
          <w:rFonts w:ascii="Times New Roman" w:hAnsi="Times New Roman"/>
          <w:sz w:val="22"/>
          <w:szCs w:val="22"/>
        </w:rPr>
        <w:t xml:space="preserve">, </w:t>
      </w:r>
      <w:r w:rsidR="00764250" w:rsidRPr="00764250">
        <w:rPr>
          <w:rFonts w:ascii="Times New Roman" w:hAnsi="Times New Roman"/>
          <w:sz w:val="22"/>
          <w:szCs w:val="22"/>
        </w:rPr>
        <w:t xml:space="preserve">i samsvar med </w:t>
      </w:r>
      <w:r w:rsidR="009221E1" w:rsidRPr="00764250">
        <w:rPr>
          <w:rFonts w:ascii="Times New Roman" w:hAnsi="Times New Roman"/>
          <w:sz w:val="22"/>
          <w:szCs w:val="22"/>
        </w:rPr>
        <w:t>oppmodinga frå IMDi.</w:t>
      </w:r>
      <w:r w:rsidRPr="00764250">
        <w:rPr>
          <w:rFonts w:ascii="Times New Roman" w:hAnsi="Times New Roman"/>
          <w:sz w:val="22"/>
          <w:szCs w:val="22"/>
        </w:rPr>
        <w:t xml:space="preserve"> Familiesameiningar kjem i tillegg. </w:t>
      </w:r>
      <w:r w:rsidR="001E7C39" w:rsidRPr="00764250">
        <w:rPr>
          <w:rFonts w:ascii="Times New Roman" w:hAnsi="Times New Roman"/>
          <w:sz w:val="22"/>
          <w:szCs w:val="22"/>
        </w:rPr>
        <w:t>I tråd med busetjingsvedtak 95/16 kan u</w:t>
      </w:r>
      <w:r w:rsidRPr="00764250">
        <w:rPr>
          <w:rFonts w:ascii="Times New Roman" w:hAnsi="Times New Roman"/>
          <w:sz w:val="22"/>
          <w:szCs w:val="22"/>
        </w:rPr>
        <w:t xml:space="preserve">nytta plassar </w:t>
      </w:r>
      <w:r w:rsidR="00764250" w:rsidRPr="00764250">
        <w:rPr>
          <w:rFonts w:ascii="Times New Roman" w:hAnsi="Times New Roman"/>
          <w:sz w:val="22"/>
          <w:szCs w:val="22"/>
        </w:rPr>
        <w:t xml:space="preserve">frå tidlegare år </w:t>
      </w:r>
      <w:r w:rsidR="001E7C39" w:rsidRPr="00764250">
        <w:rPr>
          <w:rFonts w:ascii="Times New Roman" w:hAnsi="Times New Roman"/>
          <w:sz w:val="22"/>
          <w:szCs w:val="22"/>
        </w:rPr>
        <w:t>o</w:t>
      </w:r>
      <w:r w:rsidRPr="00764250">
        <w:rPr>
          <w:rFonts w:ascii="Times New Roman" w:hAnsi="Times New Roman"/>
          <w:sz w:val="22"/>
          <w:szCs w:val="22"/>
        </w:rPr>
        <w:t xml:space="preserve">verførast </w:t>
      </w:r>
      <w:r w:rsidR="001E7C39" w:rsidRPr="00764250">
        <w:rPr>
          <w:rFonts w:ascii="Times New Roman" w:hAnsi="Times New Roman"/>
          <w:sz w:val="22"/>
          <w:szCs w:val="22"/>
        </w:rPr>
        <w:t>til seinare år</w:t>
      </w:r>
      <w:r w:rsidRPr="00764250">
        <w:rPr>
          <w:rFonts w:ascii="Times New Roman" w:hAnsi="Times New Roman"/>
          <w:sz w:val="22"/>
          <w:szCs w:val="22"/>
        </w:rPr>
        <w:t xml:space="preserve">. I 2016 vart det busett 38 </w:t>
      </w:r>
      <w:r w:rsidR="001E7C39" w:rsidRPr="00764250">
        <w:rPr>
          <w:rFonts w:ascii="Times New Roman" w:hAnsi="Times New Roman"/>
          <w:sz w:val="22"/>
          <w:szCs w:val="22"/>
        </w:rPr>
        <w:t xml:space="preserve">av 40 </w:t>
      </w:r>
      <w:r w:rsidR="00764250" w:rsidRPr="00764250">
        <w:rPr>
          <w:rFonts w:ascii="Times New Roman" w:hAnsi="Times New Roman"/>
          <w:sz w:val="22"/>
          <w:szCs w:val="22"/>
        </w:rPr>
        <w:t xml:space="preserve">flyktningar. </w:t>
      </w:r>
      <w:r w:rsidR="001E7C39" w:rsidRPr="00764250">
        <w:rPr>
          <w:rFonts w:ascii="Times New Roman" w:hAnsi="Times New Roman"/>
          <w:sz w:val="22"/>
          <w:szCs w:val="22"/>
        </w:rPr>
        <w:t xml:space="preserve">Dette skuldast busetjing av 2 færre EM enn det </w:t>
      </w:r>
      <w:r w:rsidR="0039535D">
        <w:rPr>
          <w:rFonts w:ascii="Times New Roman" w:hAnsi="Times New Roman"/>
          <w:sz w:val="22"/>
          <w:szCs w:val="22"/>
        </w:rPr>
        <w:t xml:space="preserve">Volda </w:t>
      </w:r>
      <w:r w:rsidR="00764250">
        <w:rPr>
          <w:rFonts w:ascii="Times New Roman" w:hAnsi="Times New Roman"/>
          <w:sz w:val="22"/>
          <w:szCs w:val="22"/>
        </w:rPr>
        <w:t xml:space="preserve">opprinneleg var </w:t>
      </w:r>
      <w:r w:rsidR="001E7C39" w:rsidRPr="00764250">
        <w:rPr>
          <w:rFonts w:ascii="Times New Roman" w:hAnsi="Times New Roman"/>
          <w:sz w:val="22"/>
          <w:szCs w:val="22"/>
        </w:rPr>
        <w:t xml:space="preserve">oppmoda om. </w:t>
      </w:r>
      <w:r w:rsidR="00764250" w:rsidRPr="00764250">
        <w:rPr>
          <w:rFonts w:ascii="Times New Roman" w:hAnsi="Times New Roman"/>
          <w:sz w:val="22"/>
          <w:szCs w:val="22"/>
        </w:rPr>
        <w:t xml:space="preserve">I 2017 vart det busett 38 av 39 flyktningar. Dette skuldast at 1 person ikkje </w:t>
      </w:r>
      <w:r w:rsidR="0039535D">
        <w:rPr>
          <w:rFonts w:ascii="Times New Roman" w:hAnsi="Times New Roman"/>
          <w:sz w:val="22"/>
          <w:szCs w:val="22"/>
        </w:rPr>
        <w:t xml:space="preserve">kom </w:t>
      </w:r>
      <w:r w:rsidR="00764250">
        <w:rPr>
          <w:rFonts w:ascii="Times New Roman" w:hAnsi="Times New Roman"/>
          <w:sz w:val="22"/>
          <w:szCs w:val="22"/>
        </w:rPr>
        <w:t>t</w:t>
      </w:r>
      <w:r w:rsidR="00764250" w:rsidRPr="00764250">
        <w:rPr>
          <w:rFonts w:ascii="Times New Roman" w:hAnsi="Times New Roman"/>
          <w:sz w:val="22"/>
          <w:szCs w:val="22"/>
        </w:rPr>
        <w:t xml:space="preserve">il </w:t>
      </w:r>
      <w:r w:rsidR="00764250">
        <w:rPr>
          <w:rFonts w:ascii="Times New Roman" w:hAnsi="Times New Roman"/>
          <w:sz w:val="22"/>
          <w:szCs w:val="22"/>
        </w:rPr>
        <w:t xml:space="preserve">Volda som avtalt </w:t>
      </w:r>
      <w:r w:rsidR="00764250" w:rsidRPr="00764250">
        <w:rPr>
          <w:rFonts w:ascii="Times New Roman" w:hAnsi="Times New Roman"/>
          <w:sz w:val="22"/>
          <w:szCs w:val="22"/>
        </w:rPr>
        <w:t xml:space="preserve">i desember 2017. Personen </w:t>
      </w:r>
      <w:r w:rsidR="00764250">
        <w:rPr>
          <w:rFonts w:ascii="Times New Roman" w:hAnsi="Times New Roman"/>
          <w:sz w:val="22"/>
          <w:szCs w:val="22"/>
        </w:rPr>
        <w:t xml:space="preserve">vart </w:t>
      </w:r>
      <w:r w:rsidR="00764250" w:rsidRPr="00764250">
        <w:rPr>
          <w:rFonts w:ascii="Times New Roman" w:hAnsi="Times New Roman"/>
          <w:sz w:val="22"/>
          <w:szCs w:val="22"/>
        </w:rPr>
        <w:t xml:space="preserve">busett i </w:t>
      </w:r>
      <w:r w:rsidR="00764250">
        <w:rPr>
          <w:rFonts w:ascii="Times New Roman" w:hAnsi="Times New Roman"/>
          <w:sz w:val="22"/>
          <w:szCs w:val="22"/>
        </w:rPr>
        <w:t>Volda i</w:t>
      </w:r>
      <w:r w:rsidR="00764250" w:rsidRPr="00764250">
        <w:rPr>
          <w:rFonts w:ascii="Times New Roman" w:hAnsi="Times New Roman"/>
          <w:sz w:val="22"/>
          <w:szCs w:val="22"/>
        </w:rPr>
        <w:t xml:space="preserve"> januar 2018. </w:t>
      </w:r>
      <w:r w:rsidR="00764250">
        <w:rPr>
          <w:rFonts w:ascii="Times New Roman" w:hAnsi="Times New Roman"/>
          <w:sz w:val="22"/>
          <w:szCs w:val="22"/>
        </w:rPr>
        <w:t xml:space="preserve">Kommunen har </w:t>
      </w:r>
      <w:r w:rsidR="00764250" w:rsidRPr="00764250">
        <w:rPr>
          <w:rFonts w:ascii="Times New Roman" w:hAnsi="Times New Roman"/>
          <w:sz w:val="22"/>
          <w:szCs w:val="22"/>
        </w:rPr>
        <w:t xml:space="preserve">3 </w:t>
      </w:r>
      <w:r w:rsidR="00764250">
        <w:rPr>
          <w:rFonts w:ascii="Times New Roman" w:hAnsi="Times New Roman"/>
          <w:sz w:val="22"/>
          <w:szCs w:val="22"/>
        </w:rPr>
        <w:t xml:space="preserve">unytta plassar frå 2016 og 2017, derav inntil 2 EM, som kan busetjast i tillegg til vedtaket i k-sak 148/17 på 14 flyktningar </w:t>
      </w:r>
      <w:r w:rsidR="00764250" w:rsidRPr="00764250">
        <w:rPr>
          <w:rFonts w:ascii="Times New Roman" w:hAnsi="Times New Roman"/>
          <w:sz w:val="22"/>
          <w:szCs w:val="22"/>
        </w:rPr>
        <w:t>2018</w:t>
      </w:r>
      <w:r w:rsidR="00764250">
        <w:rPr>
          <w:rFonts w:ascii="Times New Roman" w:hAnsi="Times New Roman"/>
          <w:sz w:val="22"/>
          <w:szCs w:val="22"/>
        </w:rPr>
        <w:t>.</w:t>
      </w:r>
    </w:p>
    <w:p w:rsidR="00DA688F" w:rsidRDefault="00734C42" w:rsidP="00734C42">
      <w:pPr>
        <w:pStyle w:val="Overskrift4"/>
      </w:pPr>
      <w:r>
        <w:t>1.1.</w:t>
      </w:r>
      <w:r w:rsidR="00827F6D">
        <w:t>2</w:t>
      </w:r>
      <w:r>
        <w:tab/>
      </w:r>
      <w:r w:rsidR="00827F6D">
        <w:t>B</w:t>
      </w:r>
      <w:r w:rsidR="00DA688F">
        <w:t xml:space="preserve">usetjingsarbeidet </w:t>
      </w:r>
      <w:r w:rsidR="00827F6D">
        <w:t xml:space="preserve">i </w:t>
      </w:r>
      <w:r w:rsidR="00DA688F">
        <w:t>201</w:t>
      </w:r>
      <w:r w:rsidR="00547D42">
        <w:t>7</w:t>
      </w:r>
    </w:p>
    <w:p w:rsidR="00781EA5" w:rsidRPr="009C10A9" w:rsidRDefault="006943C3" w:rsidP="00E14061">
      <w:pPr>
        <w:pStyle w:val="Topptekst"/>
        <w:tabs>
          <w:tab w:val="clear" w:pos="4536"/>
          <w:tab w:val="clear" w:pos="9072"/>
        </w:tabs>
        <w:rPr>
          <w:rFonts w:ascii="Times New Roman" w:hAnsi="Times New Roman"/>
          <w:sz w:val="22"/>
        </w:rPr>
      </w:pPr>
      <w:r>
        <w:rPr>
          <w:rFonts w:ascii="Times New Roman" w:hAnsi="Times New Roman"/>
          <w:sz w:val="22"/>
        </w:rPr>
        <w:t xml:space="preserve">I 2017 hadde Volda vedteke i sak 95/16 </w:t>
      </w:r>
      <w:r w:rsidR="002C0E0D">
        <w:rPr>
          <w:rFonts w:ascii="Times New Roman" w:hAnsi="Times New Roman"/>
          <w:sz w:val="22"/>
        </w:rPr>
        <w:t xml:space="preserve">å busetje 40 flyktningar, inkludert 4 EM. I mars 2017 reduserte IMDi tal EM til 3, og </w:t>
      </w:r>
      <w:r w:rsidR="003A1357">
        <w:rPr>
          <w:rFonts w:ascii="Times New Roman" w:hAnsi="Times New Roman"/>
          <w:sz w:val="22"/>
        </w:rPr>
        <w:t xml:space="preserve">det totale talet </w:t>
      </w:r>
      <w:r>
        <w:rPr>
          <w:rFonts w:ascii="Times New Roman" w:hAnsi="Times New Roman"/>
          <w:sz w:val="22"/>
        </w:rPr>
        <w:t xml:space="preserve">flyktningar </w:t>
      </w:r>
      <w:r w:rsidR="003A1357">
        <w:rPr>
          <w:rFonts w:ascii="Times New Roman" w:hAnsi="Times New Roman"/>
          <w:sz w:val="22"/>
        </w:rPr>
        <w:t xml:space="preserve">til 39. </w:t>
      </w:r>
      <w:r>
        <w:rPr>
          <w:rFonts w:ascii="Times New Roman" w:hAnsi="Times New Roman"/>
          <w:sz w:val="22"/>
        </w:rPr>
        <w:t xml:space="preserve">Ved årsslutt hadde Volda busett </w:t>
      </w:r>
      <w:r w:rsidR="00806DA5" w:rsidRPr="009C10A9">
        <w:rPr>
          <w:rFonts w:ascii="Times New Roman" w:hAnsi="Times New Roman"/>
          <w:sz w:val="22"/>
        </w:rPr>
        <w:t>38</w:t>
      </w:r>
      <w:r w:rsidR="00F679B0" w:rsidRPr="009C10A9">
        <w:rPr>
          <w:rFonts w:ascii="Times New Roman" w:hAnsi="Times New Roman"/>
          <w:sz w:val="22"/>
        </w:rPr>
        <w:t xml:space="preserve"> flyktningar, inkludert </w:t>
      </w:r>
      <w:r w:rsidR="00547D42">
        <w:rPr>
          <w:rFonts w:ascii="Times New Roman" w:hAnsi="Times New Roman"/>
          <w:sz w:val="22"/>
        </w:rPr>
        <w:t>3</w:t>
      </w:r>
      <w:r w:rsidR="00806DA5" w:rsidRPr="009C10A9">
        <w:rPr>
          <w:rFonts w:ascii="Times New Roman" w:hAnsi="Times New Roman"/>
          <w:sz w:val="22"/>
        </w:rPr>
        <w:t xml:space="preserve"> </w:t>
      </w:r>
      <w:r w:rsidR="00F679B0" w:rsidRPr="009C10A9">
        <w:rPr>
          <w:rFonts w:ascii="Times New Roman" w:hAnsi="Times New Roman"/>
          <w:sz w:val="22"/>
        </w:rPr>
        <w:t xml:space="preserve">EM. </w:t>
      </w:r>
      <w:r w:rsidR="00B7608A">
        <w:rPr>
          <w:rFonts w:ascii="Times New Roman" w:hAnsi="Times New Roman"/>
          <w:sz w:val="22"/>
        </w:rPr>
        <w:t xml:space="preserve">Det var gjort avtale med IMDi å busetje ytterlegare ein person i desember 2017, men vedkommande </w:t>
      </w:r>
      <w:r w:rsidR="00C34CCC">
        <w:rPr>
          <w:rFonts w:ascii="Times New Roman" w:hAnsi="Times New Roman"/>
          <w:sz w:val="22"/>
        </w:rPr>
        <w:t xml:space="preserve">ønska ikkje å flytte til kommunen. </w:t>
      </w:r>
      <w:r w:rsidR="00B7608A">
        <w:rPr>
          <w:rFonts w:ascii="Times New Roman" w:hAnsi="Times New Roman"/>
          <w:sz w:val="22"/>
        </w:rPr>
        <w:t xml:space="preserve">Det totale talet som vart busett i 2017 </w:t>
      </w:r>
      <w:r w:rsidR="00B7608A" w:rsidRPr="00EB2571">
        <w:rPr>
          <w:rFonts w:ascii="Times New Roman" w:hAnsi="Times New Roman"/>
          <w:sz w:val="22"/>
        </w:rPr>
        <w:t xml:space="preserve">vart difor 38 flyktningar. I tillegg kom det </w:t>
      </w:r>
      <w:r w:rsidR="00806DA5" w:rsidRPr="00EB2571">
        <w:rPr>
          <w:rFonts w:ascii="Times New Roman" w:hAnsi="Times New Roman"/>
          <w:sz w:val="22"/>
        </w:rPr>
        <w:t>1</w:t>
      </w:r>
      <w:r w:rsidR="00547D42" w:rsidRPr="00EB2571">
        <w:rPr>
          <w:rFonts w:ascii="Times New Roman" w:hAnsi="Times New Roman"/>
          <w:sz w:val="22"/>
        </w:rPr>
        <w:t>6</w:t>
      </w:r>
      <w:r w:rsidR="00806DA5" w:rsidRPr="00EB2571">
        <w:rPr>
          <w:rFonts w:ascii="Times New Roman" w:hAnsi="Times New Roman"/>
          <w:sz w:val="22"/>
        </w:rPr>
        <w:t xml:space="preserve"> på familiesameining, </w:t>
      </w:r>
      <w:r w:rsidR="00B7608A" w:rsidRPr="00EB2571">
        <w:rPr>
          <w:rFonts w:ascii="Times New Roman" w:hAnsi="Times New Roman"/>
          <w:sz w:val="22"/>
        </w:rPr>
        <w:t xml:space="preserve">6 var alternativ mottaksplassert, 8 </w:t>
      </w:r>
      <w:r w:rsidR="00F679B0" w:rsidRPr="00DC4F6D">
        <w:rPr>
          <w:rFonts w:ascii="Times New Roman" w:hAnsi="Times New Roman"/>
          <w:sz w:val="22"/>
        </w:rPr>
        <w:t xml:space="preserve">flytta til </w:t>
      </w:r>
      <w:r w:rsidR="002F39FE" w:rsidRPr="00DC4F6D">
        <w:rPr>
          <w:rFonts w:ascii="Times New Roman" w:hAnsi="Times New Roman"/>
          <w:sz w:val="22"/>
        </w:rPr>
        <w:t>Volda frå an</w:t>
      </w:r>
      <w:r w:rsidR="00B7608A" w:rsidRPr="00DC4F6D">
        <w:rPr>
          <w:rFonts w:ascii="Times New Roman" w:hAnsi="Times New Roman"/>
          <w:sz w:val="22"/>
        </w:rPr>
        <w:t xml:space="preserve">dre </w:t>
      </w:r>
      <w:r w:rsidR="002F39FE" w:rsidRPr="00DC4F6D">
        <w:rPr>
          <w:rFonts w:ascii="Times New Roman" w:hAnsi="Times New Roman"/>
          <w:sz w:val="22"/>
        </w:rPr>
        <w:t>kommun</w:t>
      </w:r>
      <w:r w:rsidR="00B7608A" w:rsidRPr="00DC4F6D">
        <w:rPr>
          <w:rFonts w:ascii="Times New Roman" w:hAnsi="Times New Roman"/>
          <w:sz w:val="22"/>
        </w:rPr>
        <w:t>ar</w:t>
      </w:r>
      <w:r w:rsidR="002F39FE" w:rsidRPr="00DC4F6D">
        <w:rPr>
          <w:rFonts w:ascii="Times New Roman" w:hAnsi="Times New Roman"/>
          <w:sz w:val="22"/>
        </w:rPr>
        <w:t xml:space="preserve"> </w:t>
      </w:r>
      <w:r w:rsidR="00F679B0" w:rsidRPr="00DC4F6D">
        <w:rPr>
          <w:rFonts w:ascii="Times New Roman" w:hAnsi="Times New Roman"/>
          <w:sz w:val="22"/>
        </w:rPr>
        <w:t xml:space="preserve">og </w:t>
      </w:r>
      <w:r w:rsidR="00B7608A" w:rsidRPr="00DC4F6D">
        <w:rPr>
          <w:rFonts w:ascii="Times New Roman" w:hAnsi="Times New Roman"/>
          <w:sz w:val="22"/>
        </w:rPr>
        <w:t>10</w:t>
      </w:r>
      <w:r w:rsidR="00806DA5" w:rsidRPr="00DC4F6D">
        <w:rPr>
          <w:rFonts w:ascii="Times New Roman" w:hAnsi="Times New Roman"/>
          <w:sz w:val="22"/>
        </w:rPr>
        <w:t xml:space="preserve"> flytta frå </w:t>
      </w:r>
      <w:r w:rsidR="002F39FE" w:rsidRPr="00DC4F6D">
        <w:rPr>
          <w:rFonts w:ascii="Times New Roman" w:hAnsi="Times New Roman"/>
          <w:sz w:val="22"/>
        </w:rPr>
        <w:lastRenderedPageBreak/>
        <w:t xml:space="preserve">Volda til andre </w:t>
      </w:r>
      <w:r w:rsidR="00806DA5" w:rsidRPr="00DC4F6D">
        <w:rPr>
          <w:rFonts w:ascii="Times New Roman" w:hAnsi="Times New Roman"/>
          <w:sz w:val="22"/>
        </w:rPr>
        <w:t>kommun</w:t>
      </w:r>
      <w:r w:rsidR="002F39FE" w:rsidRPr="00DC4F6D">
        <w:rPr>
          <w:rFonts w:ascii="Times New Roman" w:hAnsi="Times New Roman"/>
          <w:sz w:val="22"/>
        </w:rPr>
        <w:t>ar</w:t>
      </w:r>
      <w:r w:rsidR="00806DA5" w:rsidRPr="00DC4F6D">
        <w:rPr>
          <w:rFonts w:ascii="Times New Roman" w:hAnsi="Times New Roman"/>
          <w:sz w:val="22"/>
        </w:rPr>
        <w:t>, derav 1</w:t>
      </w:r>
      <w:r w:rsidR="00F679B0" w:rsidRPr="00DC4F6D">
        <w:rPr>
          <w:rFonts w:ascii="Times New Roman" w:hAnsi="Times New Roman"/>
          <w:sz w:val="22"/>
        </w:rPr>
        <w:t xml:space="preserve"> </w:t>
      </w:r>
      <w:r w:rsidR="00B7608A" w:rsidRPr="00DC4F6D">
        <w:rPr>
          <w:rFonts w:ascii="Times New Roman" w:hAnsi="Times New Roman"/>
          <w:sz w:val="22"/>
        </w:rPr>
        <w:t>barne</w:t>
      </w:r>
      <w:r w:rsidR="00F679B0" w:rsidRPr="00DC4F6D">
        <w:rPr>
          <w:rFonts w:ascii="Times New Roman" w:hAnsi="Times New Roman"/>
          <w:sz w:val="22"/>
        </w:rPr>
        <w:t>famili</w:t>
      </w:r>
      <w:r w:rsidR="00806DA5" w:rsidRPr="00DC4F6D">
        <w:rPr>
          <w:rFonts w:ascii="Times New Roman" w:hAnsi="Times New Roman"/>
          <w:sz w:val="22"/>
        </w:rPr>
        <w:t>e</w:t>
      </w:r>
      <w:r w:rsidR="00F679B0" w:rsidRPr="00DC4F6D">
        <w:rPr>
          <w:rFonts w:ascii="Times New Roman" w:hAnsi="Times New Roman"/>
          <w:sz w:val="22"/>
        </w:rPr>
        <w:t xml:space="preserve">. Samla utløyste </w:t>
      </w:r>
      <w:r w:rsidR="009610EA" w:rsidRPr="00DC4F6D">
        <w:rPr>
          <w:rFonts w:ascii="Times New Roman" w:hAnsi="Times New Roman"/>
          <w:sz w:val="22"/>
        </w:rPr>
        <w:t>205</w:t>
      </w:r>
      <w:r w:rsidR="00DF2B34" w:rsidRPr="00DC4F6D">
        <w:rPr>
          <w:rFonts w:ascii="Times New Roman" w:hAnsi="Times New Roman"/>
          <w:sz w:val="22"/>
        </w:rPr>
        <w:t xml:space="preserve"> fly</w:t>
      </w:r>
      <w:r w:rsidR="00F679B0" w:rsidRPr="00DC4F6D">
        <w:rPr>
          <w:rFonts w:ascii="Times New Roman" w:hAnsi="Times New Roman"/>
          <w:sz w:val="22"/>
        </w:rPr>
        <w:t>ktningar og familiesameinte integreringstilskot i 201</w:t>
      </w:r>
      <w:r w:rsidR="009610EA" w:rsidRPr="00DC4F6D">
        <w:rPr>
          <w:rFonts w:ascii="Times New Roman" w:hAnsi="Times New Roman"/>
          <w:sz w:val="22"/>
        </w:rPr>
        <w:t>7</w:t>
      </w:r>
      <w:r w:rsidR="00F679B0" w:rsidRPr="00DC4F6D">
        <w:rPr>
          <w:rFonts w:ascii="Times New Roman" w:hAnsi="Times New Roman"/>
          <w:sz w:val="22"/>
        </w:rPr>
        <w:t>. Pr. 01.01.1</w:t>
      </w:r>
      <w:r w:rsidR="009610EA" w:rsidRPr="00DC4F6D">
        <w:rPr>
          <w:rFonts w:ascii="Times New Roman" w:hAnsi="Times New Roman"/>
          <w:sz w:val="22"/>
        </w:rPr>
        <w:t>8</w:t>
      </w:r>
      <w:r w:rsidR="00F679B0" w:rsidRPr="00DC4F6D">
        <w:rPr>
          <w:rFonts w:ascii="Times New Roman" w:hAnsi="Times New Roman"/>
          <w:sz w:val="22"/>
        </w:rPr>
        <w:t xml:space="preserve"> vil </w:t>
      </w:r>
      <w:r w:rsidR="000E3E3F" w:rsidRPr="00DC4F6D">
        <w:rPr>
          <w:rFonts w:ascii="Times New Roman" w:hAnsi="Times New Roman"/>
          <w:sz w:val="22"/>
        </w:rPr>
        <w:t xml:space="preserve">om lag </w:t>
      </w:r>
      <w:r w:rsidR="00B87E3B" w:rsidRPr="00DC4F6D">
        <w:rPr>
          <w:rFonts w:ascii="Times New Roman" w:hAnsi="Times New Roman"/>
          <w:sz w:val="22"/>
        </w:rPr>
        <w:t>200</w:t>
      </w:r>
      <w:r w:rsidR="00F679B0" w:rsidRPr="00DC4F6D">
        <w:rPr>
          <w:rFonts w:ascii="Times New Roman" w:hAnsi="Times New Roman"/>
          <w:sz w:val="22"/>
        </w:rPr>
        <w:t xml:space="preserve"> flyktningar </w:t>
      </w:r>
      <w:r w:rsidR="00B87E3B" w:rsidRPr="00DC4F6D">
        <w:rPr>
          <w:rFonts w:ascii="Times New Roman" w:hAnsi="Times New Roman"/>
          <w:sz w:val="22"/>
        </w:rPr>
        <w:t xml:space="preserve">og </w:t>
      </w:r>
      <w:r w:rsidR="00F679B0" w:rsidRPr="00DC4F6D">
        <w:rPr>
          <w:rFonts w:ascii="Times New Roman" w:hAnsi="Times New Roman"/>
          <w:sz w:val="22"/>
        </w:rPr>
        <w:t>familiesameinte utløyse integreringstilskot.</w:t>
      </w:r>
      <w:r w:rsidR="00DF2B34" w:rsidRPr="00DC4F6D">
        <w:rPr>
          <w:rFonts w:ascii="Times New Roman" w:hAnsi="Times New Roman"/>
          <w:sz w:val="22"/>
        </w:rPr>
        <w:t xml:space="preserve"> I tillegg kjem dei som vert busett </w:t>
      </w:r>
      <w:r w:rsidR="00B87E3B" w:rsidRPr="00DC4F6D">
        <w:rPr>
          <w:rFonts w:ascii="Times New Roman" w:hAnsi="Times New Roman"/>
          <w:sz w:val="22"/>
        </w:rPr>
        <w:t>og familiesameint i 2018</w:t>
      </w:r>
      <w:r w:rsidR="00DF2B34" w:rsidRPr="00DC4F6D">
        <w:rPr>
          <w:rFonts w:ascii="Times New Roman" w:hAnsi="Times New Roman"/>
          <w:sz w:val="22"/>
        </w:rPr>
        <w:t>.</w:t>
      </w:r>
    </w:p>
    <w:p w:rsidR="00781EA5" w:rsidRPr="000649A5" w:rsidRDefault="00781EA5" w:rsidP="00734C42">
      <w:pPr>
        <w:pStyle w:val="Overskrift4"/>
        <w:rPr>
          <w:color w:val="F79646" w:themeColor="accent6"/>
        </w:rPr>
      </w:pPr>
      <w:r w:rsidRPr="000649A5">
        <w:rPr>
          <w:color w:val="F79646" w:themeColor="accent6"/>
        </w:rPr>
        <w:t>Nøkkeltal 201</w:t>
      </w:r>
      <w:r w:rsidR="00547D42" w:rsidRPr="000649A5">
        <w:rPr>
          <w:color w:val="F79646" w:themeColor="accent6"/>
        </w:rPr>
        <w:t>7</w:t>
      </w:r>
    </w:p>
    <w:p w:rsidR="0071779A" w:rsidRDefault="0071779A" w:rsidP="00781EA5">
      <w:pPr>
        <w:pStyle w:val="Topptekst"/>
        <w:tabs>
          <w:tab w:val="clear" w:pos="4536"/>
          <w:tab w:val="clear" w:pos="9072"/>
        </w:tabs>
        <w:rPr>
          <w:rFonts w:ascii="Times New Roman" w:hAnsi="Times New Roman"/>
          <w:b/>
          <w:i/>
          <w:sz w:val="22"/>
        </w:rPr>
      </w:pPr>
    </w:p>
    <w:p w:rsidR="00781EA5" w:rsidRPr="009C10A9" w:rsidRDefault="002A4BBA" w:rsidP="00781EA5">
      <w:pPr>
        <w:pStyle w:val="Topptekst"/>
        <w:tabs>
          <w:tab w:val="clear" w:pos="4536"/>
          <w:tab w:val="clear" w:pos="9072"/>
        </w:tabs>
        <w:rPr>
          <w:rFonts w:ascii="Times New Roman" w:hAnsi="Times New Roman"/>
          <w:b/>
          <w:i/>
          <w:sz w:val="22"/>
        </w:rPr>
      </w:pPr>
      <w:r w:rsidRPr="009C10A9">
        <w:rPr>
          <w:rFonts w:ascii="Times New Roman" w:hAnsi="Times New Roman"/>
          <w:b/>
          <w:i/>
          <w:sz w:val="22"/>
        </w:rPr>
        <w:t>Det vart busett 38 flyktningar i 201</w:t>
      </w:r>
      <w:r w:rsidR="003D5C77">
        <w:rPr>
          <w:rFonts w:ascii="Times New Roman" w:hAnsi="Times New Roman"/>
          <w:b/>
          <w:i/>
          <w:sz w:val="22"/>
        </w:rPr>
        <w:t>7</w:t>
      </w:r>
      <w:r w:rsidR="00781EA5" w:rsidRPr="009C10A9">
        <w:rPr>
          <w:rFonts w:ascii="Times New Roman" w:hAnsi="Times New Roman"/>
          <w:b/>
          <w:i/>
          <w:sz w:val="22"/>
        </w:rPr>
        <w:t>:</w:t>
      </w:r>
    </w:p>
    <w:p w:rsidR="00781EA5" w:rsidRPr="009C10A9" w:rsidRDefault="00781EA5" w:rsidP="00044C16">
      <w:pPr>
        <w:pStyle w:val="Topptekst"/>
        <w:numPr>
          <w:ilvl w:val="0"/>
          <w:numId w:val="17"/>
        </w:numPr>
        <w:tabs>
          <w:tab w:val="clear" w:pos="4536"/>
          <w:tab w:val="clear" w:pos="9072"/>
        </w:tabs>
        <w:rPr>
          <w:rFonts w:ascii="Times New Roman" w:hAnsi="Times New Roman"/>
          <w:sz w:val="22"/>
        </w:rPr>
      </w:pPr>
      <w:r w:rsidRPr="009C10A9">
        <w:rPr>
          <w:rFonts w:ascii="Times New Roman" w:hAnsi="Times New Roman"/>
          <w:sz w:val="22"/>
        </w:rPr>
        <w:t>3</w:t>
      </w:r>
      <w:r w:rsidR="00085848">
        <w:rPr>
          <w:rFonts w:ascii="Times New Roman" w:hAnsi="Times New Roman"/>
          <w:sz w:val="22"/>
        </w:rPr>
        <w:t>5</w:t>
      </w:r>
      <w:r w:rsidRPr="009C10A9">
        <w:rPr>
          <w:rFonts w:ascii="Times New Roman" w:hAnsi="Times New Roman"/>
          <w:sz w:val="22"/>
        </w:rPr>
        <w:t xml:space="preserve"> vaksne/familiar, derav:</w:t>
      </w:r>
    </w:p>
    <w:p w:rsidR="00781EA5" w:rsidRPr="009C10A9" w:rsidRDefault="00085848" w:rsidP="00044C16">
      <w:pPr>
        <w:pStyle w:val="Topptekst"/>
        <w:numPr>
          <w:ilvl w:val="1"/>
          <w:numId w:val="17"/>
        </w:numPr>
        <w:tabs>
          <w:tab w:val="clear" w:pos="4536"/>
          <w:tab w:val="clear" w:pos="9072"/>
        </w:tabs>
        <w:rPr>
          <w:rFonts w:ascii="Times New Roman" w:hAnsi="Times New Roman"/>
          <w:sz w:val="22"/>
        </w:rPr>
      </w:pPr>
      <w:r>
        <w:rPr>
          <w:rFonts w:ascii="Times New Roman" w:hAnsi="Times New Roman"/>
          <w:sz w:val="22"/>
        </w:rPr>
        <w:t>17</w:t>
      </w:r>
      <w:r w:rsidR="009A5DE6" w:rsidRPr="009C10A9">
        <w:rPr>
          <w:rFonts w:ascii="Times New Roman" w:hAnsi="Times New Roman"/>
          <w:sz w:val="22"/>
        </w:rPr>
        <w:t xml:space="preserve"> einslege vaksne, 2 vaksne flytta til familie i Volda, </w:t>
      </w:r>
      <w:r>
        <w:rPr>
          <w:rFonts w:ascii="Times New Roman" w:hAnsi="Times New Roman"/>
          <w:sz w:val="22"/>
        </w:rPr>
        <w:t xml:space="preserve">4 barnefamiliar; derav 8 vaksne og 10 </w:t>
      </w:r>
      <w:r w:rsidR="00781EA5" w:rsidRPr="009C10A9">
        <w:rPr>
          <w:rFonts w:ascii="Times New Roman" w:hAnsi="Times New Roman"/>
          <w:sz w:val="22"/>
        </w:rPr>
        <w:t>barn</w:t>
      </w:r>
      <w:r w:rsidR="009C753B" w:rsidRPr="009C10A9">
        <w:rPr>
          <w:rFonts w:ascii="Times New Roman" w:hAnsi="Times New Roman"/>
          <w:sz w:val="22"/>
        </w:rPr>
        <w:t>.</w:t>
      </w:r>
    </w:p>
    <w:p w:rsidR="00781EA5" w:rsidRPr="009C10A9" w:rsidRDefault="00085848" w:rsidP="00044C16">
      <w:pPr>
        <w:pStyle w:val="Topptekst"/>
        <w:numPr>
          <w:ilvl w:val="0"/>
          <w:numId w:val="17"/>
        </w:numPr>
        <w:tabs>
          <w:tab w:val="clear" w:pos="4536"/>
          <w:tab w:val="clear" w:pos="9072"/>
        </w:tabs>
        <w:rPr>
          <w:rFonts w:ascii="Times New Roman" w:hAnsi="Times New Roman"/>
          <w:sz w:val="22"/>
        </w:rPr>
      </w:pPr>
      <w:r>
        <w:rPr>
          <w:rFonts w:ascii="Times New Roman" w:hAnsi="Times New Roman"/>
          <w:sz w:val="22"/>
        </w:rPr>
        <w:t>3</w:t>
      </w:r>
      <w:r w:rsidR="00781EA5" w:rsidRPr="009C10A9">
        <w:rPr>
          <w:rFonts w:ascii="Times New Roman" w:hAnsi="Times New Roman"/>
          <w:sz w:val="22"/>
        </w:rPr>
        <w:t xml:space="preserve"> </w:t>
      </w:r>
      <w:r w:rsidR="00DC4F6D">
        <w:rPr>
          <w:rFonts w:ascii="Times New Roman" w:hAnsi="Times New Roman"/>
          <w:sz w:val="22"/>
        </w:rPr>
        <w:t>EM</w:t>
      </w:r>
      <w:r w:rsidR="00781EA5" w:rsidRPr="009C10A9">
        <w:rPr>
          <w:rFonts w:ascii="Times New Roman" w:hAnsi="Times New Roman"/>
          <w:sz w:val="22"/>
        </w:rPr>
        <w:t xml:space="preserve"> i alderen 16-18 år</w:t>
      </w:r>
      <w:r w:rsidR="009C753B" w:rsidRPr="009C10A9">
        <w:rPr>
          <w:rFonts w:ascii="Times New Roman" w:hAnsi="Times New Roman"/>
          <w:sz w:val="22"/>
        </w:rPr>
        <w:t>.</w:t>
      </w:r>
    </w:p>
    <w:p w:rsidR="00781EA5" w:rsidRPr="009C10A9" w:rsidRDefault="00781EA5" w:rsidP="00044C16">
      <w:pPr>
        <w:pStyle w:val="Topptekst"/>
        <w:numPr>
          <w:ilvl w:val="0"/>
          <w:numId w:val="17"/>
        </w:numPr>
        <w:tabs>
          <w:tab w:val="clear" w:pos="4536"/>
          <w:tab w:val="clear" w:pos="9072"/>
        </w:tabs>
        <w:rPr>
          <w:rFonts w:ascii="Times New Roman" w:hAnsi="Times New Roman"/>
          <w:sz w:val="22"/>
        </w:rPr>
      </w:pPr>
      <w:r w:rsidRPr="009C10A9">
        <w:rPr>
          <w:rFonts w:ascii="Times New Roman" w:hAnsi="Times New Roman"/>
          <w:sz w:val="22"/>
        </w:rPr>
        <w:t xml:space="preserve">Kjønn: </w:t>
      </w:r>
      <w:r w:rsidR="00085848">
        <w:rPr>
          <w:rFonts w:ascii="Times New Roman" w:hAnsi="Times New Roman"/>
          <w:sz w:val="22"/>
        </w:rPr>
        <w:t>26</w:t>
      </w:r>
      <w:r w:rsidRPr="009C10A9">
        <w:rPr>
          <w:rFonts w:ascii="Times New Roman" w:hAnsi="Times New Roman"/>
          <w:sz w:val="22"/>
        </w:rPr>
        <w:t xml:space="preserve"> menn, </w:t>
      </w:r>
      <w:r w:rsidR="00085848">
        <w:rPr>
          <w:rFonts w:ascii="Times New Roman" w:hAnsi="Times New Roman"/>
          <w:sz w:val="22"/>
        </w:rPr>
        <w:t>12</w:t>
      </w:r>
      <w:r w:rsidRPr="009C10A9">
        <w:rPr>
          <w:rFonts w:ascii="Times New Roman" w:hAnsi="Times New Roman"/>
          <w:sz w:val="22"/>
        </w:rPr>
        <w:t xml:space="preserve"> kvinner.</w:t>
      </w:r>
    </w:p>
    <w:p w:rsidR="0071779A" w:rsidRDefault="0071779A" w:rsidP="00781EA5">
      <w:pPr>
        <w:pStyle w:val="Topptekst"/>
        <w:tabs>
          <w:tab w:val="clear" w:pos="4536"/>
          <w:tab w:val="clear" w:pos="9072"/>
        </w:tabs>
        <w:rPr>
          <w:rFonts w:ascii="Times New Roman" w:hAnsi="Times New Roman"/>
          <w:b/>
          <w:i/>
          <w:sz w:val="22"/>
        </w:rPr>
      </w:pPr>
    </w:p>
    <w:p w:rsidR="00781EA5" w:rsidRPr="009C10A9" w:rsidRDefault="00781EA5" w:rsidP="00781EA5">
      <w:pPr>
        <w:pStyle w:val="Topptekst"/>
        <w:tabs>
          <w:tab w:val="clear" w:pos="4536"/>
          <w:tab w:val="clear" w:pos="9072"/>
        </w:tabs>
        <w:rPr>
          <w:rFonts w:ascii="Times New Roman" w:hAnsi="Times New Roman"/>
          <w:b/>
          <w:i/>
          <w:sz w:val="22"/>
        </w:rPr>
      </w:pPr>
      <w:r w:rsidRPr="009C10A9">
        <w:rPr>
          <w:rFonts w:ascii="Times New Roman" w:hAnsi="Times New Roman"/>
          <w:b/>
          <w:i/>
          <w:sz w:val="22"/>
        </w:rPr>
        <w:t>Kvar kom dei frå:</w:t>
      </w:r>
    </w:p>
    <w:p w:rsidR="00781EA5" w:rsidRPr="009C10A9" w:rsidRDefault="00FB00BB" w:rsidP="00044C16">
      <w:pPr>
        <w:pStyle w:val="Topptekst"/>
        <w:numPr>
          <w:ilvl w:val="0"/>
          <w:numId w:val="18"/>
        </w:numPr>
        <w:tabs>
          <w:tab w:val="clear" w:pos="4536"/>
          <w:tab w:val="clear" w:pos="9072"/>
        </w:tabs>
        <w:rPr>
          <w:rFonts w:ascii="Times New Roman" w:hAnsi="Times New Roman"/>
          <w:sz w:val="22"/>
        </w:rPr>
      </w:pPr>
      <w:r>
        <w:rPr>
          <w:rFonts w:ascii="Times New Roman" w:hAnsi="Times New Roman"/>
          <w:sz w:val="22"/>
        </w:rPr>
        <w:t>5 er overføringsflyktningar, 9</w:t>
      </w:r>
      <w:r w:rsidR="00781EA5" w:rsidRPr="009C10A9">
        <w:rPr>
          <w:rFonts w:ascii="Times New Roman" w:hAnsi="Times New Roman"/>
          <w:sz w:val="22"/>
        </w:rPr>
        <w:t xml:space="preserve"> er busett frå mottak</w:t>
      </w:r>
      <w:r w:rsidR="00166573" w:rsidRPr="009C10A9">
        <w:rPr>
          <w:rFonts w:ascii="Times New Roman" w:hAnsi="Times New Roman"/>
          <w:sz w:val="22"/>
        </w:rPr>
        <w:t xml:space="preserve"> i Volda</w:t>
      </w:r>
      <w:r w:rsidR="00781EA5" w:rsidRPr="009C10A9">
        <w:rPr>
          <w:rFonts w:ascii="Times New Roman" w:hAnsi="Times New Roman"/>
          <w:sz w:val="22"/>
        </w:rPr>
        <w:t xml:space="preserve">, </w:t>
      </w:r>
      <w:r>
        <w:rPr>
          <w:rFonts w:ascii="Times New Roman" w:hAnsi="Times New Roman"/>
          <w:sz w:val="22"/>
        </w:rPr>
        <w:t xml:space="preserve">dei øvrige </w:t>
      </w:r>
      <w:r w:rsidR="00F97C9B">
        <w:rPr>
          <w:rFonts w:ascii="Times New Roman" w:hAnsi="Times New Roman"/>
          <w:sz w:val="22"/>
        </w:rPr>
        <w:t xml:space="preserve">er </w:t>
      </w:r>
      <w:r>
        <w:rPr>
          <w:rFonts w:ascii="Times New Roman" w:hAnsi="Times New Roman"/>
          <w:sz w:val="22"/>
        </w:rPr>
        <w:t>busett frå andre mottak.</w:t>
      </w:r>
    </w:p>
    <w:p w:rsidR="00781EA5" w:rsidRPr="009C10A9" w:rsidRDefault="00781EA5" w:rsidP="00044C16">
      <w:pPr>
        <w:pStyle w:val="Topptekst"/>
        <w:numPr>
          <w:ilvl w:val="0"/>
          <w:numId w:val="18"/>
        </w:numPr>
        <w:tabs>
          <w:tab w:val="clear" w:pos="4536"/>
          <w:tab w:val="clear" w:pos="9072"/>
        </w:tabs>
        <w:rPr>
          <w:rFonts w:ascii="Times New Roman" w:hAnsi="Times New Roman"/>
          <w:sz w:val="22"/>
        </w:rPr>
      </w:pPr>
      <w:r w:rsidRPr="009C10A9">
        <w:rPr>
          <w:rFonts w:ascii="Times New Roman" w:hAnsi="Times New Roman"/>
          <w:sz w:val="22"/>
        </w:rPr>
        <w:t xml:space="preserve">Nasjonalitet: </w:t>
      </w:r>
      <w:r w:rsidR="00AD41F2" w:rsidRPr="009C10A9">
        <w:rPr>
          <w:rFonts w:ascii="Times New Roman" w:hAnsi="Times New Roman"/>
          <w:sz w:val="22"/>
        </w:rPr>
        <w:t>Syria: 1</w:t>
      </w:r>
      <w:r w:rsidR="00AD41F2">
        <w:rPr>
          <w:rFonts w:ascii="Times New Roman" w:hAnsi="Times New Roman"/>
          <w:sz w:val="22"/>
        </w:rPr>
        <w:t xml:space="preserve">8, Irak: 6, Iran: 5, </w:t>
      </w:r>
      <w:r w:rsidRPr="009C10A9">
        <w:rPr>
          <w:rFonts w:ascii="Times New Roman" w:hAnsi="Times New Roman"/>
          <w:sz w:val="22"/>
        </w:rPr>
        <w:t xml:space="preserve">Eritrea: </w:t>
      </w:r>
      <w:r w:rsidR="00AD41F2">
        <w:rPr>
          <w:rFonts w:ascii="Times New Roman" w:hAnsi="Times New Roman"/>
          <w:sz w:val="22"/>
        </w:rPr>
        <w:t xml:space="preserve">4, </w:t>
      </w:r>
      <w:r w:rsidRPr="009C10A9">
        <w:rPr>
          <w:rFonts w:ascii="Times New Roman" w:hAnsi="Times New Roman"/>
          <w:sz w:val="22"/>
        </w:rPr>
        <w:t xml:space="preserve">Afghanistan: </w:t>
      </w:r>
      <w:r w:rsidR="00AD41F2">
        <w:rPr>
          <w:rFonts w:ascii="Times New Roman" w:hAnsi="Times New Roman"/>
          <w:sz w:val="22"/>
        </w:rPr>
        <w:t>3</w:t>
      </w:r>
      <w:r w:rsidRPr="009C10A9">
        <w:rPr>
          <w:rFonts w:ascii="Times New Roman" w:hAnsi="Times New Roman"/>
          <w:sz w:val="22"/>
        </w:rPr>
        <w:t xml:space="preserve">. </w:t>
      </w:r>
      <w:r w:rsidR="00831E03" w:rsidRPr="009C10A9">
        <w:rPr>
          <w:rFonts w:ascii="Times New Roman" w:hAnsi="Times New Roman"/>
          <w:sz w:val="22"/>
        </w:rPr>
        <w:t xml:space="preserve">Palestina: 1. </w:t>
      </w:r>
      <w:r w:rsidRPr="009C10A9">
        <w:rPr>
          <w:rFonts w:ascii="Times New Roman" w:hAnsi="Times New Roman"/>
          <w:sz w:val="22"/>
        </w:rPr>
        <w:t>Sudan: 1.</w:t>
      </w:r>
    </w:p>
    <w:p w:rsidR="0071779A" w:rsidRDefault="0071779A" w:rsidP="00781EA5">
      <w:pPr>
        <w:pStyle w:val="Topptekst"/>
        <w:tabs>
          <w:tab w:val="clear" w:pos="4536"/>
          <w:tab w:val="clear" w:pos="9072"/>
        </w:tabs>
        <w:rPr>
          <w:rFonts w:ascii="Times New Roman" w:hAnsi="Times New Roman"/>
          <w:b/>
          <w:i/>
          <w:sz w:val="22"/>
        </w:rPr>
      </w:pPr>
    </w:p>
    <w:p w:rsidR="00781EA5" w:rsidRPr="009C10A9" w:rsidRDefault="00781EA5" w:rsidP="00781EA5">
      <w:pPr>
        <w:pStyle w:val="Topptekst"/>
        <w:tabs>
          <w:tab w:val="clear" w:pos="4536"/>
          <w:tab w:val="clear" w:pos="9072"/>
        </w:tabs>
        <w:rPr>
          <w:rFonts w:ascii="Times New Roman" w:hAnsi="Times New Roman"/>
          <w:b/>
          <w:i/>
          <w:sz w:val="22"/>
        </w:rPr>
      </w:pPr>
      <w:r w:rsidRPr="009C10A9">
        <w:rPr>
          <w:rFonts w:ascii="Times New Roman" w:hAnsi="Times New Roman"/>
          <w:b/>
          <w:i/>
          <w:sz w:val="22"/>
        </w:rPr>
        <w:t>Bustader:</w:t>
      </w:r>
    </w:p>
    <w:p w:rsidR="00781EA5" w:rsidRPr="009C10A9" w:rsidRDefault="00781EA5" w:rsidP="00044C16">
      <w:pPr>
        <w:pStyle w:val="Topptekst"/>
        <w:numPr>
          <w:ilvl w:val="0"/>
          <w:numId w:val="19"/>
        </w:numPr>
        <w:tabs>
          <w:tab w:val="clear" w:pos="4536"/>
          <w:tab w:val="clear" w:pos="9072"/>
        </w:tabs>
        <w:rPr>
          <w:rFonts w:ascii="Times New Roman" w:hAnsi="Times New Roman"/>
          <w:sz w:val="22"/>
        </w:rPr>
      </w:pPr>
      <w:r w:rsidRPr="009C10A9">
        <w:rPr>
          <w:rFonts w:ascii="Times New Roman" w:hAnsi="Times New Roman"/>
          <w:sz w:val="22"/>
        </w:rPr>
        <w:t>2</w:t>
      </w:r>
      <w:r w:rsidR="00EF4FC4">
        <w:rPr>
          <w:rFonts w:ascii="Times New Roman" w:hAnsi="Times New Roman"/>
          <w:sz w:val="22"/>
        </w:rPr>
        <w:t>0</w:t>
      </w:r>
      <w:r w:rsidRPr="009C10A9">
        <w:rPr>
          <w:rFonts w:ascii="Times New Roman" w:hAnsi="Times New Roman"/>
          <w:sz w:val="22"/>
        </w:rPr>
        <w:t xml:space="preserve"> av 3</w:t>
      </w:r>
      <w:r w:rsidR="00EF4FC4">
        <w:rPr>
          <w:rFonts w:ascii="Times New Roman" w:hAnsi="Times New Roman"/>
          <w:sz w:val="22"/>
        </w:rPr>
        <w:t>5</w:t>
      </w:r>
      <w:r w:rsidRPr="009C10A9">
        <w:rPr>
          <w:rFonts w:ascii="Times New Roman" w:hAnsi="Times New Roman"/>
          <w:sz w:val="22"/>
        </w:rPr>
        <w:t xml:space="preserve"> vaksne/familiar vart busett direkte på den private bustadmarknaden</w:t>
      </w:r>
      <w:r w:rsidR="00154F42" w:rsidRPr="009C10A9">
        <w:rPr>
          <w:rFonts w:ascii="Times New Roman" w:hAnsi="Times New Roman"/>
          <w:sz w:val="22"/>
        </w:rPr>
        <w:t>.</w:t>
      </w:r>
    </w:p>
    <w:p w:rsidR="00781EA5" w:rsidRPr="009C10A9" w:rsidRDefault="00EF4FC4" w:rsidP="00044C16">
      <w:pPr>
        <w:pStyle w:val="Topptekst"/>
        <w:numPr>
          <w:ilvl w:val="0"/>
          <w:numId w:val="19"/>
        </w:numPr>
        <w:tabs>
          <w:tab w:val="clear" w:pos="4536"/>
          <w:tab w:val="clear" w:pos="9072"/>
        </w:tabs>
        <w:rPr>
          <w:rFonts w:ascii="Times New Roman" w:hAnsi="Times New Roman"/>
          <w:sz w:val="22"/>
        </w:rPr>
      </w:pPr>
      <w:r>
        <w:rPr>
          <w:rFonts w:ascii="Times New Roman" w:hAnsi="Times New Roman"/>
          <w:sz w:val="22"/>
        </w:rPr>
        <w:t>3</w:t>
      </w:r>
      <w:r w:rsidR="00781EA5" w:rsidRPr="009C10A9">
        <w:rPr>
          <w:rFonts w:ascii="Times New Roman" w:hAnsi="Times New Roman"/>
          <w:sz w:val="22"/>
        </w:rPr>
        <w:t xml:space="preserve"> EM vart busett i Smiebakken bufellesskap</w:t>
      </w:r>
      <w:r w:rsidR="00154F42" w:rsidRPr="009C10A9">
        <w:rPr>
          <w:rFonts w:ascii="Times New Roman" w:hAnsi="Times New Roman"/>
          <w:sz w:val="22"/>
        </w:rPr>
        <w:t>.</w:t>
      </w:r>
    </w:p>
    <w:p w:rsidR="002A4B2F" w:rsidRPr="008D3084" w:rsidRDefault="008D3084" w:rsidP="00044C16">
      <w:pPr>
        <w:pStyle w:val="Topptekst"/>
        <w:numPr>
          <w:ilvl w:val="0"/>
          <w:numId w:val="19"/>
        </w:numPr>
        <w:tabs>
          <w:tab w:val="clear" w:pos="4536"/>
          <w:tab w:val="clear" w:pos="9072"/>
        </w:tabs>
        <w:rPr>
          <w:rFonts w:ascii="Times New Roman" w:hAnsi="Times New Roman"/>
          <w:sz w:val="22"/>
        </w:rPr>
      </w:pPr>
      <w:r>
        <w:rPr>
          <w:rFonts w:ascii="Times New Roman" w:hAnsi="Times New Roman"/>
          <w:sz w:val="22"/>
        </w:rPr>
        <w:t xml:space="preserve">1 familie på 5 flytta inn til allereie busett person </w:t>
      </w:r>
      <w:r w:rsidR="002A4B2F" w:rsidRPr="008D3084">
        <w:rPr>
          <w:rFonts w:ascii="Times New Roman" w:hAnsi="Times New Roman"/>
          <w:sz w:val="22"/>
        </w:rPr>
        <w:t xml:space="preserve">i kommunal </w:t>
      </w:r>
      <w:r>
        <w:rPr>
          <w:rFonts w:ascii="Times New Roman" w:hAnsi="Times New Roman"/>
          <w:sz w:val="22"/>
        </w:rPr>
        <w:t>familie</w:t>
      </w:r>
      <w:r w:rsidR="002A4B2F" w:rsidRPr="008D3084">
        <w:rPr>
          <w:rFonts w:ascii="Times New Roman" w:hAnsi="Times New Roman"/>
          <w:sz w:val="22"/>
        </w:rPr>
        <w:t>bustad</w:t>
      </w:r>
    </w:p>
    <w:p w:rsidR="00781EA5" w:rsidRPr="008B2700" w:rsidRDefault="00EF4FC4" w:rsidP="008B2700">
      <w:pPr>
        <w:pStyle w:val="Topptekst"/>
        <w:numPr>
          <w:ilvl w:val="0"/>
          <w:numId w:val="19"/>
        </w:numPr>
        <w:tabs>
          <w:tab w:val="clear" w:pos="4536"/>
          <w:tab w:val="clear" w:pos="9072"/>
        </w:tabs>
        <w:rPr>
          <w:rFonts w:ascii="Times New Roman" w:hAnsi="Times New Roman"/>
          <w:sz w:val="22"/>
        </w:rPr>
      </w:pPr>
      <w:r w:rsidRPr="008B2700">
        <w:rPr>
          <w:rFonts w:ascii="Times New Roman" w:hAnsi="Times New Roman"/>
          <w:sz w:val="22"/>
        </w:rPr>
        <w:t>3</w:t>
      </w:r>
      <w:r w:rsidR="00781EA5" w:rsidRPr="008B2700">
        <w:rPr>
          <w:rFonts w:ascii="Times New Roman" w:hAnsi="Times New Roman"/>
          <w:sz w:val="22"/>
        </w:rPr>
        <w:t xml:space="preserve"> kommunal</w:t>
      </w:r>
      <w:r w:rsidR="002A4B2F" w:rsidRPr="008B2700">
        <w:rPr>
          <w:rFonts w:ascii="Times New Roman" w:hAnsi="Times New Roman"/>
          <w:sz w:val="22"/>
        </w:rPr>
        <w:t>e</w:t>
      </w:r>
      <w:r w:rsidR="00781EA5" w:rsidRPr="008B2700">
        <w:rPr>
          <w:rFonts w:ascii="Times New Roman" w:hAnsi="Times New Roman"/>
          <w:sz w:val="22"/>
        </w:rPr>
        <w:t xml:space="preserve"> bustader vart nytta til 1. gongs</w:t>
      </w:r>
      <w:r w:rsidR="00773611" w:rsidRPr="008B2700">
        <w:rPr>
          <w:rFonts w:ascii="Times New Roman" w:hAnsi="Times New Roman"/>
          <w:sz w:val="22"/>
        </w:rPr>
        <w:t xml:space="preserve"> </w:t>
      </w:r>
      <w:r w:rsidR="00781EA5" w:rsidRPr="008B2700">
        <w:rPr>
          <w:rFonts w:ascii="Times New Roman" w:hAnsi="Times New Roman"/>
          <w:sz w:val="22"/>
        </w:rPr>
        <w:t>busetjing:</w:t>
      </w:r>
      <w:r w:rsidR="008B2700" w:rsidRPr="008B2700">
        <w:rPr>
          <w:rFonts w:ascii="Times New Roman" w:hAnsi="Times New Roman"/>
          <w:sz w:val="22"/>
        </w:rPr>
        <w:t xml:space="preserve"> </w:t>
      </w:r>
      <w:r w:rsidRPr="008B2700">
        <w:rPr>
          <w:rFonts w:ascii="Times New Roman" w:hAnsi="Times New Roman"/>
          <w:sz w:val="22"/>
        </w:rPr>
        <w:t>2</w:t>
      </w:r>
      <w:r w:rsidR="002A4B2F" w:rsidRPr="008B2700">
        <w:rPr>
          <w:rFonts w:ascii="Times New Roman" w:hAnsi="Times New Roman"/>
          <w:sz w:val="22"/>
        </w:rPr>
        <w:t xml:space="preserve"> familiebustad</w:t>
      </w:r>
      <w:r w:rsidRPr="008B2700">
        <w:rPr>
          <w:rFonts w:ascii="Times New Roman" w:hAnsi="Times New Roman"/>
          <w:sz w:val="22"/>
        </w:rPr>
        <w:t>er</w:t>
      </w:r>
      <w:r w:rsidR="002A4B2F" w:rsidRPr="008B2700">
        <w:rPr>
          <w:rFonts w:ascii="Times New Roman" w:hAnsi="Times New Roman"/>
          <w:sz w:val="22"/>
        </w:rPr>
        <w:t xml:space="preserve"> og 1 hybelhusvære. </w:t>
      </w:r>
    </w:p>
    <w:p w:rsidR="0071779A" w:rsidRDefault="0071779A">
      <w:pPr>
        <w:spacing w:after="200" w:line="276" w:lineRule="auto"/>
        <w:rPr>
          <w:rFonts w:ascii="Times New Roman" w:hAnsi="Times New Roman"/>
          <w:sz w:val="22"/>
          <w:szCs w:val="22"/>
        </w:rPr>
      </w:pPr>
      <w:r>
        <w:rPr>
          <w:rFonts w:ascii="Times New Roman" w:hAnsi="Times New Roman"/>
          <w:sz w:val="22"/>
          <w:szCs w:val="22"/>
        </w:rPr>
        <w:br w:type="page"/>
      </w:r>
    </w:p>
    <w:p w:rsidR="00A56C6F" w:rsidRPr="009C10A9" w:rsidRDefault="00A56C6F" w:rsidP="008D568A">
      <w:pPr>
        <w:rPr>
          <w:rFonts w:ascii="Times New Roman" w:hAnsi="Times New Roman"/>
          <w:sz w:val="22"/>
          <w:szCs w:val="22"/>
        </w:rPr>
      </w:pPr>
    </w:p>
    <w:p w:rsidR="00D14CA4" w:rsidRPr="0002399E" w:rsidRDefault="00E14061" w:rsidP="00001E24">
      <w:pPr>
        <w:rPr>
          <w:i/>
          <w:sz w:val="24"/>
        </w:rPr>
      </w:pPr>
      <w:r w:rsidRPr="0002399E">
        <w:rPr>
          <w:rFonts w:ascii="Times New Roman" w:hAnsi="Times New Roman"/>
          <w:b/>
          <w:i/>
          <w:sz w:val="24"/>
        </w:rPr>
        <w:t>Kvartalsvis b</w:t>
      </w:r>
      <w:r w:rsidR="00A56C6F" w:rsidRPr="0002399E">
        <w:rPr>
          <w:rFonts w:ascii="Times New Roman" w:hAnsi="Times New Roman"/>
          <w:b/>
          <w:i/>
          <w:sz w:val="24"/>
        </w:rPr>
        <w:t>usetjing</w:t>
      </w:r>
      <w:r w:rsidR="00DA688F" w:rsidRPr="0002399E">
        <w:rPr>
          <w:rFonts w:ascii="Times New Roman" w:hAnsi="Times New Roman"/>
          <w:b/>
          <w:i/>
          <w:sz w:val="24"/>
        </w:rPr>
        <w:t xml:space="preserve">, </w:t>
      </w:r>
      <w:r w:rsidR="00A56C6F" w:rsidRPr="0002399E">
        <w:rPr>
          <w:rFonts w:ascii="Times New Roman" w:hAnsi="Times New Roman"/>
          <w:b/>
          <w:i/>
          <w:sz w:val="24"/>
        </w:rPr>
        <w:t>familiesameining</w:t>
      </w:r>
      <w:r w:rsidR="00DA688F" w:rsidRPr="0002399E">
        <w:rPr>
          <w:rFonts w:ascii="Times New Roman" w:hAnsi="Times New Roman"/>
          <w:b/>
          <w:i/>
          <w:sz w:val="24"/>
        </w:rPr>
        <w:t xml:space="preserve"> og alternativ mottaksplassering</w:t>
      </w:r>
      <w:r w:rsidR="00A56C6F" w:rsidRPr="0002399E">
        <w:rPr>
          <w:rFonts w:ascii="Times New Roman" w:hAnsi="Times New Roman"/>
          <w:b/>
          <w:i/>
          <w:sz w:val="24"/>
        </w:rPr>
        <w:t xml:space="preserve"> i 201</w:t>
      </w:r>
      <w:r w:rsidR="00547D42">
        <w:rPr>
          <w:rFonts w:ascii="Times New Roman" w:hAnsi="Times New Roman"/>
          <w:b/>
          <w:i/>
          <w:sz w:val="24"/>
        </w:rPr>
        <w:t>7</w:t>
      </w:r>
    </w:p>
    <w:tbl>
      <w:tblPr>
        <w:tblpPr w:leftFromText="141" w:rightFromText="141" w:vertAnchor="text" w:tblpY="1"/>
        <w:tblOverlap w:val="never"/>
        <w:tblW w:w="0" w:type="auto"/>
        <w:tblCellMar>
          <w:left w:w="70" w:type="dxa"/>
          <w:right w:w="70" w:type="dxa"/>
        </w:tblCellMar>
        <w:tblLook w:val="04A0" w:firstRow="1" w:lastRow="0" w:firstColumn="1" w:lastColumn="0" w:noHBand="0" w:noVBand="1"/>
      </w:tblPr>
      <w:tblGrid>
        <w:gridCol w:w="2475"/>
        <w:gridCol w:w="718"/>
        <w:gridCol w:w="718"/>
        <w:gridCol w:w="718"/>
        <w:gridCol w:w="718"/>
        <w:gridCol w:w="666"/>
        <w:gridCol w:w="524"/>
        <w:gridCol w:w="749"/>
        <w:gridCol w:w="613"/>
      </w:tblGrid>
      <w:tr w:rsidR="00D14CA4" w:rsidRPr="00D14CA4" w:rsidTr="00001E24">
        <w:trPr>
          <w:trHeight w:val="48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14CA4" w:rsidRDefault="00D14CA4" w:rsidP="0002399E">
            <w:pPr>
              <w:rPr>
                <w:rFonts w:asciiTheme="minorHAnsi" w:hAnsiTheme="minorHAnsi"/>
                <w:b/>
                <w:bCs/>
                <w:color w:val="000000"/>
                <w:szCs w:val="20"/>
              </w:rPr>
            </w:pPr>
            <w:r w:rsidRPr="00D14CA4">
              <w:rPr>
                <w:rFonts w:asciiTheme="minorHAnsi" w:hAnsiTheme="minorHAnsi"/>
                <w:b/>
                <w:bCs/>
                <w:color w:val="000000"/>
                <w:szCs w:val="20"/>
              </w:rPr>
              <w:t> </w:t>
            </w:r>
          </w:p>
          <w:p w:rsidR="00D14CA4" w:rsidRPr="00515A9B" w:rsidRDefault="00D14CA4" w:rsidP="003D5C77">
            <w:pPr>
              <w:jc w:val="center"/>
              <w:rPr>
                <w:rFonts w:asciiTheme="minorHAnsi" w:hAnsiTheme="minorHAnsi"/>
                <w:b/>
                <w:bCs/>
                <w:color w:val="000000"/>
                <w:sz w:val="28"/>
                <w:szCs w:val="28"/>
                <w:lang w:val="nb-NO"/>
              </w:rPr>
            </w:pPr>
            <w:r w:rsidRPr="00515A9B">
              <w:rPr>
                <w:rFonts w:asciiTheme="minorHAnsi" w:hAnsiTheme="minorHAnsi"/>
                <w:b/>
                <w:bCs/>
                <w:color w:val="000000"/>
                <w:sz w:val="28"/>
                <w:szCs w:val="28"/>
              </w:rPr>
              <w:t>201</w:t>
            </w:r>
            <w:r w:rsidR="003D5C77">
              <w:rPr>
                <w:rFonts w:asciiTheme="minorHAnsi" w:hAnsiTheme="minorHAnsi"/>
                <w:b/>
                <w:bCs/>
                <w:color w:val="000000"/>
                <w:sz w:val="28"/>
                <w:szCs w:val="28"/>
              </w:rPr>
              <w:t>7</w:t>
            </w:r>
          </w:p>
        </w:tc>
        <w:tc>
          <w:tcPr>
            <w:tcW w:w="0" w:type="auto"/>
            <w:tcBorders>
              <w:top w:val="single" w:sz="8" w:space="0" w:color="auto"/>
              <w:left w:val="nil"/>
              <w:bottom w:val="nil"/>
              <w:right w:val="single" w:sz="8" w:space="0" w:color="auto"/>
            </w:tcBorders>
            <w:shd w:val="clear" w:color="auto" w:fill="auto"/>
            <w:hideMark/>
          </w:tcPr>
          <w:p w:rsidR="00D14CA4" w:rsidRDefault="00D14CA4" w:rsidP="0002399E">
            <w:pPr>
              <w:jc w:val="center"/>
              <w:rPr>
                <w:rFonts w:asciiTheme="minorHAnsi" w:hAnsiTheme="minorHAnsi"/>
                <w:b/>
                <w:bCs/>
                <w:color w:val="000000"/>
                <w:szCs w:val="20"/>
              </w:rPr>
            </w:pPr>
            <w:r>
              <w:rPr>
                <w:rFonts w:asciiTheme="minorHAnsi" w:hAnsiTheme="minorHAnsi"/>
                <w:b/>
                <w:bCs/>
                <w:color w:val="000000"/>
                <w:szCs w:val="20"/>
              </w:rPr>
              <w:t>1</w:t>
            </w:r>
            <w:r w:rsidRPr="00D14CA4">
              <w:rPr>
                <w:rFonts w:asciiTheme="minorHAnsi" w:hAnsiTheme="minorHAnsi"/>
                <w:b/>
                <w:bCs/>
                <w:color w:val="000000"/>
                <w:szCs w:val="20"/>
              </w:rPr>
              <w:t xml:space="preserve">. </w:t>
            </w:r>
          </w:p>
          <w:p w:rsidR="00D14CA4" w:rsidRPr="00D14CA4" w:rsidRDefault="00D14CA4" w:rsidP="0002399E">
            <w:pPr>
              <w:jc w:val="center"/>
              <w:rPr>
                <w:rFonts w:asciiTheme="minorHAnsi" w:hAnsiTheme="minorHAnsi"/>
                <w:b/>
                <w:bCs/>
                <w:color w:val="000000"/>
                <w:szCs w:val="20"/>
                <w:lang w:val="nb-NO"/>
              </w:rPr>
            </w:pPr>
            <w:r w:rsidRPr="00D14CA4">
              <w:rPr>
                <w:rFonts w:asciiTheme="minorHAnsi" w:hAnsiTheme="minorHAnsi"/>
                <w:b/>
                <w:bCs/>
                <w:color w:val="000000"/>
                <w:szCs w:val="20"/>
              </w:rPr>
              <w:t>kvartal</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D14CA4" w:rsidRDefault="00D14CA4" w:rsidP="0002399E">
            <w:pPr>
              <w:jc w:val="center"/>
              <w:rPr>
                <w:rFonts w:asciiTheme="minorHAnsi" w:hAnsiTheme="minorHAnsi"/>
                <w:b/>
                <w:bCs/>
                <w:color w:val="000000"/>
                <w:szCs w:val="20"/>
              </w:rPr>
            </w:pPr>
            <w:r w:rsidRPr="00D14CA4">
              <w:rPr>
                <w:rFonts w:asciiTheme="minorHAnsi" w:hAnsiTheme="minorHAnsi"/>
                <w:b/>
                <w:bCs/>
                <w:color w:val="000000"/>
                <w:szCs w:val="20"/>
              </w:rPr>
              <w:t xml:space="preserve">2. </w:t>
            </w:r>
          </w:p>
          <w:p w:rsidR="00D14CA4" w:rsidRPr="00D14CA4" w:rsidRDefault="00D14CA4" w:rsidP="0002399E">
            <w:pPr>
              <w:jc w:val="center"/>
              <w:rPr>
                <w:rFonts w:asciiTheme="minorHAnsi" w:hAnsiTheme="minorHAnsi"/>
                <w:b/>
                <w:bCs/>
                <w:color w:val="000000"/>
                <w:szCs w:val="20"/>
                <w:lang w:val="nb-NO"/>
              </w:rPr>
            </w:pPr>
            <w:r w:rsidRPr="00D14CA4">
              <w:rPr>
                <w:rFonts w:asciiTheme="minorHAnsi" w:hAnsiTheme="minorHAnsi"/>
                <w:b/>
                <w:bCs/>
                <w:color w:val="000000"/>
                <w:szCs w:val="20"/>
              </w:rPr>
              <w:t>kvartal</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D14CA4" w:rsidRDefault="00D14CA4" w:rsidP="0002399E">
            <w:pPr>
              <w:jc w:val="center"/>
              <w:rPr>
                <w:rFonts w:asciiTheme="minorHAnsi" w:hAnsiTheme="minorHAnsi"/>
                <w:b/>
                <w:bCs/>
                <w:color w:val="000000"/>
                <w:szCs w:val="20"/>
              </w:rPr>
            </w:pPr>
            <w:r w:rsidRPr="00D14CA4">
              <w:rPr>
                <w:rFonts w:asciiTheme="minorHAnsi" w:hAnsiTheme="minorHAnsi"/>
                <w:b/>
                <w:bCs/>
                <w:color w:val="000000"/>
                <w:szCs w:val="20"/>
              </w:rPr>
              <w:t xml:space="preserve">3. </w:t>
            </w:r>
          </w:p>
          <w:p w:rsidR="00D14CA4" w:rsidRPr="00D14CA4" w:rsidRDefault="00D14CA4" w:rsidP="0002399E">
            <w:pPr>
              <w:jc w:val="center"/>
              <w:rPr>
                <w:rFonts w:asciiTheme="minorHAnsi" w:hAnsiTheme="minorHAnsi"/>
                <w:b/>
                <w:bCs/>
                <w:color w:val="000000"/>
                <w:szCs w:val="20"/>
                <w:lang w:val="nb-NO"/>
              </w:rPr>
            </w:pPr>
            <w:r w:rsidRPr="00D14CA4">
              <w:rPr>
                <w:rFonts w:asciiTheme="minorHAnsi" w:hAnsiTheme="minorHAnsi"/>
                <w:b/>
                <w:bCs/>
                <w:color w:val="000000"/>
                <w:szCs w:val="20"/>
              </w:rPr>
              <w:t>kvartal</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D14CA4" w:rsidRDefault="00D14CA4" w:rsidP="0002399E">
            <w:pPr>
              <w:jc w:val="center"/>
              <w:rPr>
                <w:rFonts w:asciiTheme="minorHAnsi" w:hAnsiTheme="minorHAnsi"/>
                <w:b/>
                <w:bCs/>
                <w:color w:val="000000"/>
                <w:szCs w:val="20"/>
              </w:rPr>
            </w:pPr>
            <w:r w:rsidRPr="00D14CA4">
              <w:rPr>
                <w:rFonts w:asciiTheme="minorHAnsi" w:hAnsiTheme="minorHAnsi"/>
                <w:b/>
                <w:bCs/>
                <w:color w:val="000000"/>
                <w:szCs w:val="20"/>
              </w:rPr>
              <w:t xml:space="preserve">4. </w:t>
            </w:r>
          </w:p>
          <w:p w:rsidR="00D14CA4" w:rsidRPr="00D14CA4" w:rsidRDefault="00D14CA4" w:rsidP="0002399E">
            <w:pPr>
              <w:jc w:val="center"/>
              <w:rPr>
                <w:rFonts w:asciiTheme="minorHAnsi" w:hAnsiTheme="minorHAnsi"/>
                <w:b/>
                <w:bCs/>
                <w:color w:val="000000"/>
                <w:szCs w:val="20"/>
                <w:lang w:val="nb-NO"/>
              </w:rPr>
            </w:pPr>
            <w:r w:rsidRPr="00D14CA4">
              <w:rPr>
                <w:rFonts w:asciiTheme="minorHAnsi" w:hAnsiTheme="minorHAnsi"/>
                <w:b/>
                <w:bCs/>
                <w:color w:val="000000"/>
                <w:szCs w:val="20"/>
              </w:rPr>
              <w:t>kvartal</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EEECE1"/>
            <w:hideMark/>
          </w:tcPr>
          <w:p w:rsidR="00D14CA4" w:rsidRDefault="00D14CA4" w:rsidP="0002399E">
            <w:pPr>
              <w:jc w:val="center"/>
              <w:rPr>
                <w:rFonts w:asciiTheme="minorHAnsi" w:hAnsiTheme="minorHAnsi"/>
                <w:b/>
                <w:bCs/>
                <w:color w:val="000000"/>
                <w:szCs w:val="20"/>
              </w:rPr>
            </w:pPr>
          </w:p>
          <w:p w:rsidR="00D14CA4" w:rsidRPr="0002399E" w:rsidRDefault="00180EEB" w:rsidP="0002399E">
            <w:pPr>
              <w:jc w:val="center"/>
              <w:rPr>
                <w:rFonts w:asciiTheme="minorHAnsi" w:hAnsiTheme="minorHAnsi"/>
                <w:b/>
                <w:bCs/>
                <w:color w:val="000000"/>
                <w:sz w:val="24"/>
                <w:lang w:val="nb-NO"/>
              </w:rPr>
            </w:pPr>
            <w:r>
              <w:rPr>
                <w:rFonts w:asciiTheme="minorHAnsi" w:hAnsiTheme="minorHAnsi"/>
                <w:b/>
                <w:bCs/>
                <w:color w:val="000000"/>
                <w:szCs w:val="20"/>
              </w:rPr>
              <w:t xml:space="preserve"> </w:t>
            </w:r>
            <w:r w:rsidR="00D14CA4" w:rsidRPr="0002399E">
              <w:rPr>
                <w:rFonts w:asciiTheme="minorHAnsi" w:hAnsiTheme="minorHAnsi"/>
                <w:b/>
                <w:bCs/>
                <w:color w:val="000000"/>
                <w:sz w:val="24"/>
              </w:rPr>
              <w:t>SUM</w:t>
            </w:r>
            <w:r w:rsidRPr="0002399E">
              <w:rPr>
                <w:rFonts w:asciiTheme="minorHAnsi" w:hAnsiTheme="minorHAnsi"/>
                <w:b/>
                <w:bCs/>
                <w:color w:val="000000"/>
                <w:sz w:val="24"/>
              </w:rPr>
              <w:t xml:space="preserve">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D14CA4" w:rsidRDefault="00D14CA4" w:rsidP="0002399E">
            <w:pPr>
              <w:jc w:val="center"/>
              <w:rPr>
                <w:rFonts w:asciiTheme="minorHAnsi" w:hAnsiTheme="minorHAnsi"/>
                <w:i/>
                <w:iCs/>
                <w:color w:val="000000"/>
                <w:szCs w:val="20"/>
              </w:rPr>
            </w:pPr>
          </w:p>
          <w:p w:rsidR="00D14CA4" w:rsidRPr="00D14CA4" w:rsidRDefault="00D14CA4" w:rsidP="0002399E">
            <w:pPr>
              <w:jc w:val="center"/>
              <w:rPr>
                <w:rFonts w:asciiTheme="minorHAnsi" w:hAnsiTheme="minorHAnsi"/>
                <w:i/>
                <w:iCs/>
                <w:color w:val="000000"/>
                <w:szCs w:val="20"/>
                <w:lang w:val="nb-NO"/>
              </w:rPr>
            </w:pPr>
            <w:r w:rsidRPr="00D14CA4">
              <w:rPr>
                <w:rFonts w:asciiTheme="minorHAnsi" w:hAnsiTheme="minorHAnsi"/>
                <w:i/>
                <w:iCs/>
                <w:color w:val="000000"/>
                <w:szCs w:val="20"/>
              </w:rPr>
              <w:t>Barn</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D14CA4" w:rsidRDefault="00D14CA4" w:rsidP="0002399E">
            <w:pPr>
              <w:jc w:val="center"/>
              <w:rPr>
                <w:rFonts w:asciiTheme="minorHAnsi" w:hAnsiTheme="minorHAnsi"/>
                <w:i/>
                <w:iCs/>
                <w:color w:val="000000"/>
                <w:szCs w:val="20"/>
              </w:rPr>
            </w:pPr>
          </w:p>
          <w:p w:rsidR="00D14CA4" w:rsidRPr="00D14CA4" w:rsidRDefault="00D14CA4" w:rsidP="0002399E">
            <w:pPr>
              <w:jc w:val="center"/>
              <w:rPr>
                <w:rFonts w:asciiTheme="minorHAnsi" w:hAnsiTheme="minorHAnsi"/>
                <w:i/>
                <w:iCs/>
                <w:color w:val="000000"/>
                <w:szCs w:val="20"/>
                <w:lang w:val="nb-NO"/>
              </w:rPr>
            </w:pPr>
            <w:r w:rsidRPr="00D14CA4">
              <w:rPr>
                <w:rFonts w:asciiTheme="minorHAnsi" w:hAnsiTheme="minorHAnsi"/>
                <w:i/>
                <w:iCs/>
                <w:color w:val="000000"/>
                <w:szCs w:val="20"/>
              </w:rPr>
              <w:t>Kvinner</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D14CA4" w:rsidRDefault="00D14CA4" w:rsidP="0002399E">
            <w:pPr>
              <w:jc w:val="center"/>
              <w:rPr>
                <w:rFonts w:asciiTheme="minorHAnsi" w:hAnsiTheme="minorHAnsi"/>
                <w:i/>
                <w:iCs/>
                <w:color w:val="000000"/>
                <w:szCs w:val="20"/>
              </w:rPr>
            </w:pPr>
          </w:p>
          <w:p w:rsidR="00D14CA4" w:rsidRPr="00D14CA4" w:rsidRDefault="00D14CA4" w:rsidP="0002399E">
            <w:pPr>
              <w:jc w:val="center"/>
              <w:rPr>
                <w:rFonts w:asciiTheme="minorHAnsi" w:hAnsiTheme="minorHAnsi"/>
                <w:i/>
                <w:iCs/>
                <w:color w:val="000000"/>
                <w:szCs w:val="20"/>
                <w:lang w:val="nb-NO"/>
              </w:rPr>
            </w:pPr>
            <w:r w:rsidRPr="00D14CA4">
              <w:rPr>
                <w:rFonts w:asciiTheme="minorHAnsi" w:hAnsiTheme="minorHAnsi"/>
                <w:i/>
                <w:iCs/>
                <w:color w:val="000000"/>
                <w:szCs w:val="20"/>
              </w:rPr>
              <w:t>Menn</w:t>
            </w:r>
          </w:p>
        </w:tc>
      </w:tr>
      <w:tr w:rsidR="00D14CA4" w:rsidRPr="00D14CA4" w:rsidTr="00001E24">
        <w:trPr>
          <w:trHeight w:val="5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14CA4" w:rsidRPr="00D14CA4" w:rsidRDefault="00D14CA4" w:rsidP="0002399E">
            <w:pPr>
              <w:rPr>
                <w:rFonts w:asciiTheme="minorHAnsi" w:hAnsiTheme="minorHAnsi"/>
                <w:b/>
                <w:bCs/>
                <w:color w:val="000000"/>
                <w:szCs w:val="20"/>
                <w:lang w:val="nb-NO"/>
              </w:rPr>
            </w:pPr>
          </w:p>
        </w:tc>
        <w:tc>
          <w:tcPr>
            <w:tcW w:w="0" w:type="auto"/>
            <w:tcBorders>
              <w:top w:val="nil"/>
              <w:left w:val="nil"/>
              <w:bottom w:val="single" w:sz="8" w:space="0" w:color="auto"/>
              <w:right w:val="single" w:sz="8" w:space="0" w:color="auto"/>
            </w:tcBorders>
            <w:shd w:val="clear" w:color="auto" w:fill="auto"/>
            <w:hideMark/>
          </w:tcPr>
          <w:p w:rsidR="00D14CA4" w:rsidRPr="00D14CA4" w:rsidRDefault="00D14CA4" w:rsidP="0002399E">
            <w:pPr>
              <w:jc w:val="center"/>
              <w:rPr>
                <w:rFonts w:asciiTheme="minorHAnsi" w:hAnsiTheme="minorHAnsi"/>
                <w:b/>
                <w:bCs/>
                <w:color w:val="000000"/>
                <w:szCs w:val="20"/>
                <w:lang w:val="nb-N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14CA4" w:rsidRPr="00D14CA4" w:rsidRDefault="00D14CA4" w:rsidP="0002399E">
            <w:pPr>
              <w:rPr>
                <w:rFonts w:asciiTheme="minorHAnsi" w:hAnsiTheme="minorHAnsi"/>
                <w:b/>
                <w:bCs/>
                <w:color w:val="000000"/>
                <w:szCs w:val="20"/>
                <w:lang w:val="nb-N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14CA4" w:rsidRPr="00D14CA4" w:rsidRDefault="00D14CA4" w:rsidP="0002399E">
            <w:pPr>
              <w:rPr>
                <w:rFonts w:asciiTheme="minorHAnsi" w:hAnsiTheme="minorHAnsi"/>
                <w:b/>
                <w:bCs/>
                <w:color w:val="000000"/>
                <w:szCs w:val="20"/>
                <w:lang w:val="nb-N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14CA4" w:rsidRPr="00D14CA4" w:rsidRDefault="00D14CA4" w:rsidP="0002399E">
            <w:pPr>
              <w:rPr>
                <w:rFonts w:asciiTheme="minorHAnsi" w:hAnsiTheme="minorHAnsi"/>
                <w:b/>
                <w:bCs/>
                <w:color w:val="000000"/>
                <w:szCs w:val="20"/>
                <w:lang w:val="nb-N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14CA4" w:rsidRPr="00D14CA4" w:rsidRDefault="00D14CA4" w:rsidP="0002399E">
            <w:pPr>
              <w:rPr>
                <w:rFonts w:asciiTheme="minorHAnsi" w:hAnsiTheme="minorHAnsi"/>
                <w:b/>
                <w:bCs/>
                <w:color w:val="000000"/>
                <w:szCs w:val="20"/>
                <w:lang w:val="nb-N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14CA4" w:rsidRPr="00D14CA4" w:rsidRDefault="00D14CA4" w:rsidP="0002399E">
            <w:pPr>
              <w:rPr>
                <w:rFonts w:asciiTheme="minorHAnsi" w:hAnsiTheme="minorHAnsi"/>
                <w:i/>
                <w:iCs/>
                <w:color w:val="000000"/>
                <w:szCs w:val="20"/>
                <w:lang w:val="nb-N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14CA4" w:rsidRPr="00D14CA4" w:rsidRDefault="00D14CA4" w:rsidP="0002399E">
            <w:pPr>
              <w:rPr>
                <w:rFonts w:asciiTheme="minorHAnsi" w:hAnsiTheme="minorHAnsi"/>
                <w:i/>
                <w:iCs/>
                <w:color w:val="000000"/>
                <w:szCs w:val="20"/>
                <w:lang w:val="nb-N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14CA4" w:rsidRPr="00D14CA4" w:rsidRDefault="00D14CA4" w:rsidP="0002399E">
            <w:pPr>
              <w:rPr>
                <w:rFonts w:asciiTheme="minorHAnsi" w:hAnsiTheme="minorHAnsi"/>
                <w:i/>
                <w:iCs/>
                <w:color w:val="000000"/>
                <w:szCs w:val="20"/>
                <w:lang w:val="nb-NO"/>
              </w:rPr>
            </w:pPr>
          </w:p>
        </w:tc>
      </w:tr>
      <w:tr w:rsidR="00D14CA4" w:rsidRPr="00D14CA4" w:rsidTr="00001E24">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D14CA4" w:rsidRPr="00D14CA4" w:rsidRDefault="00D14CA4" w:rsidP="0002399E">
            <w:pPr>
              <w:rPr>
                <w:rFonts w:asciiTheme="minorHAnsi" w:hAnsiTheme="minorHAnsi"/>
                <w:i/>
                <w:iCs/>
                <w:color w:val="000000"/>
                <w:szCs w:val="20"/>
                <w:lang w:val="nb-NO"/>
              </w:rPr>
            </w:pPr>
            <w:r w:rsidRPr="00D14CA4">
              <w:rPr>
                <w:rFonts w:asciiTheme="minorHAnsi" w:hAnsiTheme="minorHAnsi"/>
                <w:i/>
                <w:iCs/>
                <w:color w:val="000000"/>
                <w:szCs w:val="20"/>
              </w:rPr>
              <w:t>Vaksen</w:t>
            </w:r>
            <w:r w:rsidR="007A41C0">
              <w:rPr>
                <w:rFonts w:asciiTheme="minorHAnsi" w:hAnsiTheme="minorHAnsi"/>
                <w:i/>
                <w:iCs/>
                <w:color w:val="000000"/>
                <w:szCs w:val="20"/>
              </w:rPr>
              <w:t xml:space="preserve"> i familie</w:t>
            </w:r>
          </w:p>
        </w:tc>
        <w:tc>
          <w:tcPr>
            <w:tcW w:w="0" w:type="auto"/>
            <w:tcBorders>
              <w:top w:val="nil"/>
              <w:left w:val="nil"/>
              <w:bottom w:val="single" w:sz="8" w:space="0" w:color="auto"/>
              <w:right w:val="single" w:sz="8" w:space="0" w:color="auto"/>
            </w:tcBorders>
            <w:shd w:val="clear" w:color="auto" w:fill="auto"/>
            <w:hideMark/>
          </w:tcPr>
          <w:p w:rsidR="00D14CA4" w:rsidRPr="00D14CA4" w:rsidRDefault="00646963" w:rsidP="0002399E">
            <w:pPr>
              <w:jc w:val="center"/>
              <w:rPr>
                <w:rFonts w:asciiTheme="minorHAnsi" w:hAnsiTheme="minorHAnsi"/>
                <w:color w:val="000000"/>
                <w:szCs w:val="20"/>
                <w:lang w:val="nb-NO"/>
              </w:rPr>
            </w:pPr>
            <w:r>
              <w:rPr>
                <w:rFonts w:asciiTheme="minorHAnsi" w:hAnsiTheme="minorHAnsi"/>
                <w:color w:val="000000"/>
                <w:szCs w:val="20"/>
                <w:lang w:val="nb-NO"/>
              </w:rPr>
              <w:t>2</w:t>
            </w:r>
          </w:p>
        </w:tc>
        <w:tc>
          <w:tcPr>
            <w:tcW w:w="0" w:type="auto"/>
            <w:tcBorders>
              <w:top w:val="nil"/>
              <w:left w:val="nil"/>
              <w:bottom w:val="single" w:sz="8" w:space="0" w:color="auto"/>
              <w:right w:val="single" w:sz="8" w:space="0" w:color="auto"/>
            </w:tcBorders>
            <w:shd w:val="clear" w:color="auto" w:fill="auto"/>
            <w:hideMark/>
          </w:tcPr>
          <w:p w:rsidR="00D14CA4" w:rsidRPr="00D14CA4" w:rsidRDefault="00047ECE" w:rsidP="0002399E">
            <w:pPr>
              <w:jc w:val="center"/>
              <w:rPr>
                <w:rFonts w:asciiTheme="minorHAnsi" w:hAnsiTheme="minorHAnsi"/>
                <w:color w:val="000000"/>
                <w:szCs w:val="20"/>
                <w:lang w:val="nb-NO"/>
              </w:rPr>
            </w:pPr>
            <w:r>
              <w:rPr>
                <w:rFonts w:asciiTheme="minorHAnsi" w:hAnsiTheme="minorHAnsi"/>
                <w:color w:val="000000"/>
                <w:szCs w:val="20"/>
                <w:lang w:val="nb-NO"/>
              </w:rPr>
              <w:t>3</w:t>
            </w:r>
          </w:p>
        </w:tc>
        <w:tc>
          <w:tcPr>
            <w:tcW w:w="0" w:type="auto"/>
            <w:tcBorders>
              <w:top w:val="nil"/>
              <w:left w:val="nil"/>
              <w:bottom w:val="single" w:sz="8" w:space="0" w:color="auto"/>
              <w:right w:val="single" w:sz="8" w:space="0" w:color="auto"/>
            </w:tcBorders>
            <w:shd w:val="clear" w:color="auto" w:fill="auto"/>
            <w:hideMark/>
          </w:tcPr>
          <w:p w:rsidR="00D14CA4" w:rsidRPr="00D14CA4" w:rsidRDefault="006B00E7" w:rsidP="0002399E">
            <w:pPr>
              <w:jc w:val="center"/>
              <w:rPr>
                <w:rFonts w:asciiTheme="minorHAnsi" w:hAnsiTheme="minorHAnsi"/>
                <w:color w:val="000000"/>
                <w:szCs w:val="20"/>
                <w:lang w:val="nb-NO"/>
              </w:rPr>
            </w:pPr>
            <w:r>
              <w:rPr>
                <w:rFonts w:asciiTheme="minorHAnsi" w:hAnsiTheme="minorHAnsi"/>
                <w:color w:val="000000"/>
                <w:szCs w:val="20"/>
                <w:lang w:val="nb-NO"/>
              </w:rPr>
              <w:t>1</w:t>
            </w:r>
          </w:p>
        </w:tc>
        <w:tc>
          <w:tcPr>
            <w:tcW w:w="0" w:type="auto"/>
            <w:tcBorders>
              <w:top w:val="nil"/>
              <w:left w:val="nil"/>
              <w:bottom w:val="single" w:sz="8" w:space="0" w:color="auto"/>
              <w:right w:val="single" w:sz="8" w:space="0" w:color="auto"/>
            </w:tcBorders>
            <w:shd w:val="clear" w:color="auto" w:fill="auto"/>
            <w:hideMark/>
          </w:tcPr>
          <w:p w:rsidR="00D14CA4" w:rsidRPr="00D14CA4" w:rsidRDefault="007B7D98" w:rsidP="0002399E">
            <w:pPr>
              <w:jc w:val="center"/>
              <w:rPr>
                <w:rFonts w:asciiTheme="minorHAnsi" w:hAnsiTheme="minorHAnsi"/>
                <w:color w:val="000000"/>
                <w:szCs w:val="20"/>
                <w:lang w:val="nb-NO"/>
              </w:rPr>
            </w:pPr>
            <w:r>
              <w:rPr>
                <w:rFonts w:asciiTheme="minorHAnsi" w:hAnsiTheme="minorHAnsi"/>
                <w:color w:val="000000"/>
                <w:szCs w:val="20"/>
                <w:lang w:val="nb-NO"/>
              </w:rPr>
              <w:t>2</w:t>
            </w:r>
          </w:p>
        </w:tc>
        <w:tc>
          <w:tcPr>
            <w:tcW w:w="0" w:type="auto"/>
            <w:tcBorders>
              <w:top w:val="nil"/>
              <w:left w:val="nil"/>
              <w:bottom w:val="single" w:sz="8" w:space="0" w:color="auto"/>
              <w:right w:val="single" w:sz="8" w:space="0" w:color="auto"/>
            </w:tcBorders>
            <w:shd w:val="clear" w:color="000000" w:fill="EEECE1"/>
            <w:hideMark/>
          </w:tcPr>
          <w:p w:rsidR="00D14CA4" w:rsidRPr="00D14CA4" w:rsidRDefault="004D598C" w:rsidP="0002399E">
            <w:pPr>
              <w:jc w:val="center"/>
              <w:rPr>
                <w:rFonts w:asciiTheme="minorHAnsi" w:hAnsiTheme="minorHAnsi"/>
                <w:b/>
                <w:bCs/>
                <w:color w:val="000000"/>
                <w:szCs w:val="20"/>
                <w:lang w:val="nb-NO"/>
              </w:rPr>
            </w:pPr>
            <w:r>
              <w:rPr>
                <w:rFonts w:asciiTheme="minorHAnsi" w:hAnsiTheme="minorHAnsi"/>
                <w:b/>
                <w:bCs/>
                <w:color w:val="000000"/>
                <w:szCs w:val="20"/>
                <w:lang w:val="nb-NO"/>
              </w:rPr>
              <w:t>8</w:t>
            </w:r>
          </w:p>
        </w:tc>
        <w:tc>
          <w:tcPr>
            <w:tcW w:w="0" w:type="auto"/>
            <w:tcBorders>
              <w:top w:val="nil"/>
              <w:left w:val="nil"/>
              <w:bottom w:val="single" w:sz="8" w:space="0" w:color="auto"/>
              <w:right w:val="single" w:sz="8" w:space="0" w:color="auto"/>
            </w:tcBorders>
            <w:shd w:val="clear" w:color="auto" w:fill="auto"/>
            <w:hideMark/>
          </w:tcPr>
          <w:p w:rsidR="00D14CA4" w:rsidRPr="00D14CA4" w:rsidRDefault="00D14CA4" w:rsidP="0002399E">
            <w:pPr>
              <w:jc w:val="center"/>
              <w:rPr>
                <w:rFonts w:asciiTheme="minorHAnsi" w:hAnsiTheme="minorHAnsi"/>
                <w:i/>
                <w:iCs/>
                <w:color w:val="000000"/>
                <w:szCs w:val="20"/>
                <w:lang w:val="nb-NO"/>
              </w:rPr>
            </w:pPr>
          </w:p>
        </w:tc>
        <w:tc>
          <w:tcPr>
            <w:tcW w:w="0" w:type="auto"/>
            <w:tcBorders>
              <w:top w:val="nil"/>
              <w:left w:val="nil"/>
              <w:bottom w:val="single" w:sz="8" w:space="0" w:color="auto"/>
              <w:right w:val="single" w:sz="8" w:space="0" w:color="auto"/>
            </w:tcBorders>
            <w:shd w:val="clear" w:color="auto" w:fill="auto"/>
            <w:hideMark/>
          </w:tcPr>
          <w:p w:rsidR="00D14CA4" w:rsidRPr="00D14CA4" w:rsidRDefault="00D770F7" w:rsidP="0002399E">
            <w:pPr>
              <w:jc w:val="center"/>
              <w:rPr>
                <w:rFonts w:asciiTheme="minorHAnsi" w:hAnsiTheme="minorHAnsi"/>
                <w:i/>
                <w:iCs/>
                <w:color w:val="000000"/>
                <w:szCs w:val="20"/>
                <w:lang w:val="nb-NO"/>
              </w:rPr>
            </w:pPr>
            <w:r>
              <w:rPr>
                <w:rFonts w:asciiTheme="minorHAnsi" w:hAnsiTheme="minorHAnsi"/>
                <w:i/>
                <w:iCs/>
                <w:color w:val="000000"/>
                <w:szCs w:val="20"/>
                <w:lang w:val="nb-NO"/>
              </w:rPr>
              <w:t>5</w:t>
            </w:r>
          </w:p>
        </w:tc>
        <w:tc>
          <w:tcPr>
            <w:tcW w:w="0" w:type="auto"/>
            <w:tcBorders>
              <w:top w:val="nil"/>
              <w:left w:val="nil"/>
              <w:bottom w:val="single" w:sz="8" w:space="0" w:color="auto"/>
              <w:right w:val="single" w:sz="8" w:space="0" w:color="auto"/>
            </w:tcBorders>
            <w:shd w:val="clear" w:color="auto" w:fill="auto"/>
            <w:hideMark/>
          </w:tcPr>
          <w:p w:rsidR="00D14CA4" w:rsidRPr="00D14CA4" w:rsidRDefault="002B1089" w:rsidP="0002399E">
            <w:pPr>
              <w:jc w:val="center"/>
              <w:rPr>
                <w:rFonts w:asciiTheme="minorHAnsi" w:hAnsiTheme="minorHAnsi"/>
                <w:i/>
                <w:iCs/>
                <w:color w:val="000000"/>
                <w:szCs w:val="20"/>
                <w:lang w:val="nb-NO"/>
              </w:rPr>
            </w:pPr>
            <w:r>
              <w:rPr>
                <w:rFonts w:asciiTheme="minorHAnsi" w:hAnsiTheme="minorHAnsi"/>
                <w:i/>
                <w:iCs/>
                <w:color w:val="000000"/>
                <w:szCs w:val="20"/>
                <w:lang w:val="nb-NO"/>
              </w:rPr>
              <w:t>3</w:t>
            </w:r>
          </w:p>
        </w:tc>
      </w:tr>
      <w:tr w:rsidR="00D14CA4" w:rsidRPr="00D14CA4" w:rsidTr="00001E24">
        <w:trPr>
          <w:trHeight w:val="209"/>
        </w:trPr>
        <w:tc>
          <w:tcPr>
            <w:tcW w:w="0" w:type="auto"/>
            <w:tcBorders>
              <w:top w:val="nil"/>
              <w:left w:val="single" w:sz="8" w:space="0" w:color="auto"/>
              <w:bottom w:val="single" w:sz="8" w:space="0" w:color="auto"/>
              <w:right w:val="single" w:sz="8" w:space="0" w:color="auto"/>
            </w:tcBorders>
            <w:shd w:val="clear" w:color="auto" w:fill="auto"/>
            <w:hideMark/>
          </w:tcPr>
          <w:p w:rsidR="00D14CA4" w:rsidRPr="00D14CA4" w:rsidRDefault="00D14CA4" w:rsidP="0002399E">
            <w:pPr>
              <w:rPr>
                <w:rFonts w:asciiTheme="minorHAnsi" w:hAnsiTheme="minorHAnsi"/>
                <w:i/>
                <w:iCs/>
                <w:color w:val="000000"/>
                <w:szCs w:val="20"/>
                <w:lang w:val="nb-NO"/>
              </w:rPr>
            </w:pPr>
            <w:r w:rsidRPr="00D14CA4">
              <w:rPr>
                <w:rFonts w:asciiTheme="minorHAnsi" w:hAnsiTheme="minorHAnsi"/>
                <w:i/>
                <w:iCs/>
                <w:color w:val="000000"/>
                <w:szCs w:val="20"/>
              </w:rPr>
              <w:t>Barn u/18 år</w:t>
            </w:r>
          </w:p>
        </w:tc>
        <w:tc>
          <w:tcPr>
            <w:tcW w:w="0" w:type="auto"/>
            <w:tcBorders>
              <w:top w:val="nil"/>
              <w:left w:val="nil"/>
              <w:bottom w:val="single" w:sz="8" w:space="0" w:color="auto"/>
              <w:right w:val="single" w:sz="8" w:space="0" w:color="auto"/>
            </w:tcBorders>
            <w:shd w:val="clear" w:color="auto" w:fill="auto"/>
            <w:hideMark/>
          </w:tcPr>
          <w:p w:rsidR="00D14CA4" w:rsidRPr="00D14CA4" w:rsidRDefault="00047ECE" w:rsidP="0002399E">
            <w:pPr>
              <w:jc w:val="center"/>
              <w:rPr>
                <w:rFonts w:asciiTheme="minorHAnsi" w:hAnsiTheme="minorHAnsi"/>
                <w:color w:val="000000"/>
                <w:szCs w:val="20"/>
                <w:lang w:val="nb-NO"/>
              </w:rPr>
            </w:pPr>
            <w:r>
              <w:rPr>
                <w:rFonts w:asciiTheme="minorHAnsi" w:hAnsiTheme="minorHAnsi"/>
                <w:color w:val="000000"/>
                <w:szCs w:val="20"/>
                <w:lang w:val="nb-NO"/>
              </w:rPr>
              <w:t>2</w:t>
            </w:r>
          </w:p>
        </w:tc>
        <w:tc>
          <w:tcPr>
            <w:tcW w:w="0" w:type="auto"/>
            <w:tcBorders>
              <w:top w:val="nil"/>
              <w:left w:val="nil"/>
              <w:bottom w:val="single" w:sz="8" w:space="0" w:color="auto"/>
              <w:right w:val="single" w:sz="8" w:space="0" w:color="auto"/>
            </w:tcBorders>
            <w:shd w:val="clear" w:color="auto" w:fill="auto"/>
            <w:hideMark/>
          </w:tcPr>
          <w:p w:rsidR="00D14CA4" w:rsidRPr="00D14CA4" w:rsidRDefault="00047ECE" w:rsidP="0002399E">
            <w:pPr>
              <w:jc w:val="center"/>
              <w:rPr>
                <w:rFonts w:asciiTheme="minorHAnsi" w:hAnsiTheme="minorHAnsi"/>
                <w:color w:val="000000"/>
                <w:szCs w:val="20"/>
                <w:lang w:val="nb-NO"/>
              </w:rPr>
            </w:pPr>
            <w:r>
              <w:rPr>
                <w:rFonts w:asciiTheme="minorHAnsi" w:hAnsiTheme="minorHAnsi"/>
                <w:color w:val="000000"/>
                <w:szCs w:val="20"/>
                <w:lang w:val="nb-NO"/>
              </w:rPr>
              <w:t>3</w:t>
            </w:r>
          </w:p>
        </w:tc>
        <w:tc>
          <w:tcPr>
            <w:tcW w:w="0" w:type="auto"/>
            <w:tcBorders>
              <w:top w:val="nil"/>
              <w:left w:val="nil"/>
              <w:bottom w:val="single" w:sz="8" w:space="0" w:color="auto"/>
              <w:right w:val="single" w:sz="8" w:space="0" w:color="auto"/>
            </w:tcBorders>
            <w:shd w:val="clear" w:color="auto" w:fill="auto"/>
            <w:hideMark/>
          </w:tcPr>
          <w:p w:rsidR="00D14CA4" w:rsidRPr="00D14CA4" w:rsidRDefault="00D14CA4" w:rsidP="0002399E">
            <w:pPr>
              <w:jc w:val="center"/>
              <w:rPr>
                <w:rFonts w:asciiTheme="minorHAnsi" w:hAnsiTheme="minorHAnsi"/>
                <w:color w:val="000000"/>
                <w:szCs w:val="20"/>
                <w:lang w:val="nb-NO"/>
              </w:rPr>
            </w:pPr>
          </w:p>
        </w:tc>
        <w:tc>
          <w:tcPr>
            <w:tcW w:w="0" w:type="auto"/>
            <w:tcBorders>
              <w:top w:val="nil"/>
              <w:left w:val="nil"/>
              <w:bottom w:val="single" w:sz="8" w:space="0" w:color="auto"/>
              <w:right w:val="single" w:sz="8" w:space="0" w:color="auto"/>
            </w:tcBorders>
            <w:shd w:val="clear" w:color="auto" w:fill="auto"/>
            <w:hideMark/>
          </w:tcPr>
          <w:p w:rsidR="00D14CA4" w:rsidRPr="00D14CA4" w:rsidRDefault="007B7D98" w:rsidP="0002399E">
            <w:pPr>
              <w:jc w:val="center"/>
              <w:rPr>
                <w:rFonts w:asciiTheme="minorHAnsi" w:hAnsiTheme="minorHAnsi"/>
                <w:color w:val="000000"/>
                <w:szCs w:val="20"/>
                <w:lang w:val="nb-NO"/>
              </w:rPr>
            </w:pPr>
            <w:r>
              <w:rPr>
                <w:rFonts w:asciiTheme="minorHAnsi" w:hAnsiTheme="minorHAnsi"/>
                <w:color w:val="000000"/>
                <w:szCs w:val="20"/>
                <w:lang w:val="nb-NO"/>
              </w:rPr>
              <w:t>5</w:t>
            </w:r>
          </w:p>
        </w:tc>
        <w:tc>
          <w:tcPr>
            <w:tcW w:w="0" w:type="auto"/>
            <w:tcBorders>
              <w:top w:val="nil"/>
              <w:left w:val="nil"/>
              <w:bottom w:val="single" w:sz="8" w:space="0" w:color="auto"/>
              <w:right w:val="single" w:sz="8" w:space="0" w:color="auto"/>
            </w:tcBorders>
            <w:shd w:val="clear" w:color="000000" w:fill="EEECE1"/>
            <w:hideMark/>
          </w:tcPr>
          <w:p w:rsidR="00D14CA4" w:rsidRPr="00D14CA4" w:rsidRDefault="004D598C" w:rsidP="0002399E">
            <w:pPr>
              <w:jc w:val="center"/>
              <w:rPr>
                <w:rFonts w:asciiTheme="minorHAnsi" w:hAnsiTheme="minorHAnsi"/>
                <w:b/>
                <w:bCs/>
                <w:color w:val="000000"/>
                <w:szCs w:val="20"/>
                <w:lang w:val="nb-NO"/>
              </w:rPr>
            </w:pPr>
            <w:r>
              <w:rPr>
                <w:rFonts w:asciiTheme="minorHAnsi" w:hAnsiTheme="minorHAnsi"/>
                <w:b/>
                <w:bCs/>
                <w:color w:val="000000"/>
                <w:szCs w:val="20"/>
                <w:lang w:val="nb-NO"/>
              </w:rPr>
              <w:t>10</w:t>
            </w:r>
          </w:p>
        </w:tc>
        <w:tc>
          <w:tcPr>
            <w:tcW w:w="0" w:type="auto"/>
            <w:tcBorders>
              <w:top w:val="nil"/>
              <w:left w:val="nil"/>
              <w:bottom w:val="single" w:sz="8" w:space="0" w:color="auto"/>
              <w:right w:val="single" w:sz="8" w:space="0" w:color="auto"/>
            </w:tcBorders>
            <w:shd w:val="clear" w:color="auto" w:fill="auto"/>
            <w:hideMark/>
          </w:tcPr>
          <w:p w:rsidR="00D14CA4" w:rsidRPr="00D14CA4" w:rsidRDefault="004D598C" w:rsidP="0002399E">
            <w:pPr>
              <w:jc w:val="center"/>
              <w:rPr>
                <w:rFonts w:asciiTheme="minorHAnsi" w:hAnsiTheme="minorHAnsi"/>
                <w:i/>
                <w:iCs/>
                <w:color w:val="000000"/>
                <w:szCs w:val="20"/>
                <w:lang w:val="nb-NO"/>
              </w:rPr>
            </w:pPr>
            <w:r>
              <w:rPr>
                <w:rFonts w:asciiTheme="minorHAnsi" w:hAnsiTheme="minorHAnsi"/>
                <w:i/>
                <w:iCs/>
                <w:color w:val="000000"/>
                <w:szCs w:val="20"/>
                <w:lang w:val="nb-NO"/>
              </w:rPr>
              <w:t>10</w:t>
            </w:r>
          </w:p>
        </w:tc>
        <w:tc>
          <w:tcPr>
            <w:tcW w:w="0" w:type="auto"/>
            <w:tcBorders>
              <w:top w:val="nil"/>
              <w:left w:val="nil"/>
              <w:bottom w:val="single" w:sz="8" w:space="0" w:color="auto"/>
              <w:right w:val="single" w:sz="8" w:space="0" w:color="auto"/>
            </w:tcBorders>
            <w:shd w:val="clear" w:color="auto" w:fill="auto"/>
            <w:hideMark/>
          </w:tcPr>
          <w:p w:rsidR="00D14CA4" w:rsidRPr="00D14CA4" w:rsidRDefault="00D770F7" w:rsidP="0002399E">
            <w:pPr>
              <w:jc w:val="center"/>
              <w:rPr>
                <w:rFonts w:asciiTheme="minorHAnsi" w:hAnsiTheme="minorHAnsi"/>
                <w:i/>
                <w:iCs/>
                <w:color w:val="000000"/>
                <w:szCs w:val="20"/>
                <w:lang w:val="nb-NO"/>
              </w:rPr>
            </w:pPr>
            <w:r>
              <w:rPr>
                <w:rFonts w:asciiTheme="minorHAnsi" w:hAnsiTheme="minorHAnsi"/>
                <w:i/>
                <w:iCs/>
                <w:color w:val="000000"/>
                <w:szCs w:val="20"/>
                <w:lang w:val="nb-NO"/>
              </w:rPr>
              <w:t>7</w:t>
            </w:r>
          </w:p>
        </w:tc>
        <w:tc>
          <w:tcPr>
            <w:tcW w:w="0" w:type="auto"/>
            <w:tcBorders>
              <w:top w:val="nil"/>
              <w:left w:val="nil"/>
              <w:bottom w:val="single" w:sz="8" w:space="0" w:color="auto"/>
              <w:right w:val="single" w:sz="8" w:space="0" w:color="auto"/>
            </w:tcBorders>
            <w:shd w:val="clear" w:color="auto" w:fill="auto"/>
            <w:hideMark/>
          </w:tcPr>
          <w:p w:rsidR="00D14CA4" w:rsidRPr="00D14CA4" w:rsidRDefault="00D770F7" w:rsidP="0002399E">
            <w:pPr>
              <w:jc w:val="center"/>
              <w:rPr>
                <w:rFonts w:asciiTheme="minorHAnsi" w:hAnsiTheme="minorHAnsi"/>
                <w:i/>
                <w:iCs/>
                <w:color w:val="000000"/>
                <w:szCs w:val="20"/>
                <w:lang w:val="nb-NO"/>
              </w:rPr>
            </w:pPr>
            <w:r>
              <w:rPr>
                <w:rFonts w:asciiTheme="minorHAnsi" w:hAnsiTheme="minorHAnsi"/>
                <w:i/>
                <w:iCs/>
                <w:color w:val="000000"/>
                <w:szCs w:val="20"/>
                <w:lang w:val="nb-NO"/>
              </w:rPr>
              <w:t>3</w:t>
            </w:r>
          </w:p>
        </w:tc>
      </w:tr>
      <w:tr w:rsidR="00D14CA4" w:rsidRPr="00D14CA4" w:rsidTr="00001E24">
        <w:trPr>
          <w:trHeight w:val="217"/>
        </w:trPr>
        <w:tc>
          <w:tcPr>
            <w:tcW w:w="0" w:type="auto"/>
            <w:tcBorders>
              <w:top w:val="nil"/>
              <w:left w:val="single" w:sz="8" w:space="0" w:color="auto"/>
              <w:bottom w:val="single" w:sz="8" w:space="0" w:color="auto"/>
              <w:right w:val="single" w:sz="8" w:space="0" w:color="auto"/>
            </w:tcBorders>
            <w:shd w:val="clear" w:color="auto" w:fill="auto"/>
            <w:hideMark/>
          </w:tcPr>
          <w:p w:rsidR="00D14CA4" w:rsidRPr="00D14CA4" w:rsidRDefault="00D14CA4" w:rsidP="0002399E">
            <w:pPr>
              <w:rPr>
                <w:rFonts w:asciiTheme="minorHAnsi" w:hAnsiTheme="minorHAnsi"/>
                <w:i/>
                <w:iCs/>
                <w:color w:val="000000"/>
                <w:szCs w:val="20"/>
                <w:lang w:val="nb-NO"/>
              </w:rPr>
            </w:pPr>
            <w:r w:rsidRPr="00D14CA4">
              <w:rPr>
                <w:rFonts w:asciiTheme="minorHAnsi" w:hAnsiTheme="minorHAnsi"/>
                <w:i/>
                <w:iCs/>
                <w:color w:val="000000"/>
                <w:szCs w:val="20"/>
              </w:rPr>
              <w:t>Einsleg vaksen</w:t>
            </w:r>
          </w:p>
        </w:tc>
        <w:tc>
          <w:tcPr>
            <w:tcW w:w="0" w:type="auto"/>
            <w:tcBorders>
              <w:top w:val="nil"/>
              <w:left w:val="nil"/>
              <w:bottom w:val="single" w:sz="8" w:space="0" w:color="auto"/>
              <w:right w:val="single" w:sz="8" w:space="0" w:color="auto"/>
            </w:tcBorders>
            <w:shd w:val="clear" w:color="auto" w:fill="auto"/>
            <w:hideMark/>
          </w:tcPr>
          <w:p w:rsidR="00D14CA4" w:rsidRPr="00D14CA4" w:rsidRDefault="00A032AA" w:rsidP="0002399E">
            <w:pPr>
              <w:jc w:val="center"/>
              <w:rPr>
                <w:rFonts w:asciiTheme="minorHAnsi" w:hAnsiTheme="minorHAnsi"/>
                <w:color w:val="000000"/>
                <w:szCs w:val="20"/>
                <w:lang w:val="nb-NO"/>
              </w:rPr>
            </w:pPr>
            <w:r>
              <w:rPr>
                <w:rFonts w:asciiTheme="minorHAnsi" w:hAnsiTheme="minorHAnsi"/>
                <w:color w:val="000000"/>
                <w:szCs w:val="20"/>
                <w:lang w:val="nb-NO"/>
              </w:rPr>
              <w:t>9</w:t>
            </w:r>
          </w:p>
        </w:tc>
        <w:tc>
          <w:tcPr>
            <w:tcW w:w="0" w:type="auto"/>
            <w:tcBorders>
              <w:top w:val="nil"/>
              <w:left w:val="nil"/>
              <w:bottom w:val="single" w:sz="8" w:space="0" w:color="auto"/>
              <w:right w:val="single" w:sz="8" w:space="0" w:color="auto"/>
            </w:tcBorders>
            <w:shd w:val="clear" w:color="auto" w:fill="auto"/>
            <w:hideMark/>
          </w:tcPr>
          <w:p w:rsidR="00D14CA4" w:rsidRPr="00D14CA4" w:rsidRDefault="00047ECE" w:rsidP="0002399E">
            <w:pPr>
              <w:jc w:val="center"/>
              <w:rPr>
                <w:rFonts w:asciiTheme="minorHAnsi" w:hAnsiTheme="minorHAnsi"/>
                <w:color w:val="000000"/>
                <w:szCs w:val="20"/>
                <w:lang w:val="nb-NO"/>
              </w:rPr>
            </w:pPr>
            <w:r>
              <w:rPr>
                <w:rFonts w:asciiTheme="minorHAnsi" w:hAnsiTheme="minorHAnsi"/>
                <w:color w:val="000000"/>
                <w:szCs w:val="20"/>
                <w:lang w:val="nb-NO"/>
              </w:rPr>
              <w:t>1</w:t>
            </w:r>
          </w:p>
        </w:tc>
        <w:tc>
          <w:tcPr>
            <w:tcW w:w="0" w:type="auto"/>
            <w:tcBorders>
              <w:top w:val="nil"/>
              <w:left w:val="nil"/>
              <w:bottom w:val="single" w:sz="8" w:space="0" w:color="auto"/>
              <w:right w:val="single" w:sz="8" w:space="0" w:color="auto"/>
            </w:tcBorders>
            <w:shd w:val="clear" w:color="auto" w:fill="auto"/>
            <w:hideMark/>
          </w:tcPr>
          <w:p w:rsidR="00D14CA4" w:rsidRPr="00D14CA4" w:rsidRDefault="006B00E7" w:rsidP="0002399E">
            <w:pPr>
              <w:jc w:val="center"/>
              <w:rPr>
                <w:rFonts w:asciiTheme="minorHAnsi" w:hAnsiTheme="minorHAnsi"/>
                <w:color w:val="000000"/>
                <w:szCs w:val="20"/>
                <w:lang w:val="nb-NO"/>
              </w:rPr>
            </w:pPr>
            <w:r>
              <w:rPr>
                <w:rFonts w:asciiTheme="minorHAnsi" w:hAnsiTheme="minorHAnsi"/>
                <w:color w:val="000000"/>
                <w:szCs w:val="20"/>
                <w:lang w:val="nb-NO"/>
              </w:rPr>
              <w:t>3</w:t>
            </w:r>
          </w:p>
        </w:tc>
        <w:tc>
          <w:tcPr>
            <w:tcW w:w="0" w:type="auto"/>
            <w:tcBorders>
              <w:top w:val="nil"/>
              <w:left w:val="nil"/>
              <w:bottom w:val="single" w:sz="8" w:space="0" w:color="auto"/>
              <w:right w:val="single" w:sz="8" w:space="0" w:color="auto"/>
            </w:tcBorders>
            <w:shd w:val="clear" w:color="auto" w:fill="auto"/>
            <w:hideMark/>
          </w:tcPr>
          <w:p w:rsidR="00D14CA4" w:rsidRPr="00D14CA4" w:rsidRDefault="007B7D98" w:rsidP="0002399E">
            <w:pPr>
              <w:jc w:val="center"/>
              <w:rPr>
                <w:rFonts w:asciiTheme="minorHAnsi" w:hAnsiTheme="minorHAnsi"/>
                <w:color w:val="000000"/>
                <w:szCs w:val="20"/>
                <w:lang w:val="nb-NO"/>
              </w:rPr>
            </w:pPr>
            <w:r>
              <w:rPr>
                <w:rFonts w:asciiTheme="minorHAnsi" w:hAnsiTheme="minorHAnsi"/>
                <w:color w:val="000000"/>
                <w:szCs w:val="20"/>
                <w:lang w:val="nb-NO"/>
              </w:rPr>
              <w:t>4</w:t>
            </w:r>
          </w:p>
        </w:tc>
        <w:tc>
          <w:tcPr>
            <w:tcW w:w="0" w:type="auto"/>
            <w:tcBorders>
              <w:top w:val="nil"/>
              <w:left w:val="nil"/>
              <w:bottom w:val="single" w:sz="8" w:space="0" w:color="auto"/>
              <w:right w:val="single" w:sz="8" w:space="0" w:color="auto"/>
            </w:tcBorders>
            <w:shd w:val="clear" w:color="000000" w:fill="EEECE1"/>
            <w:hideMark/>
          </w:tcPr>
          <w:p w:rsidR="00D14CA4" w:rsidRPr="00D14CA4" w:rsidRDefault="004D598C" w:rsidP="0002399E">
            <w:pPr>
              <w:jc w:val="center"/>
              <w:rPr>
                <w:rFonts w:asciiTheme="minorHAnsi" w:hAnsiTheme="minorHAnsi"/>
                <w:b/>
                <w:bCs/>
                <w:color w:val="000000"/>
                <w:szCs w:val="20"/>
                <w:lang w:val="nb-NO"/>
              </w:rPr>
            </w:pPr>
            <w:r>
              <w:rPr>
                <w:rFonts w:asciiTheme="minorHAnsi" w:hAnsiTheme="minorHAnsi"/>
                <w:b/>
                <w:bCs/>
                <w:color w:val="000000"/>
                <w:szCs w:val="20"/>
                <w:lang w:val="nb-NO"/>
              </w:rPr>
              <w:t>17</w:t>
            </w:r>
          </w:p>
        </w:tc>
        <w:tc>
          <w:tcPr>
            <w:tcW w:w="0" w:type="auto"/>
            <w:tcBorders>
              <w:top w:val="nil"/>
              <w:left w:val="nil"/>
              <w:bottom w:val="single" w:sz="8" w:space="0" w:color="auto"/>
              <w:right w:val="single" w:sz="8" w:space="0" w:color="auto"/>
            </w:tcBorders>
            <w:shd w:val="clear" w:color="auto" w:fill="auto"/>
            <w:hideMark/>
          </w:tcPr>
          <w:p w:rsidR="00D14CA4" w:rsidRPr="00D14CA4" w:rsidRDefault="00D14CA4" w:rsidP="0002399E">
            <w:pPr>
              <w:jc w:val="center"/>
              <w:rPr>
                <w:rFonts w:asciiTheme="minorHAnsi" w:hAnsiTheme="minorHAnsi"/>
                <w:i/>
                <w:iCs/>
                <w:color w:val="000000"/>
                <w:szCs w:val="20"/>
                <w:lang w:val="nb-NO"/>
              </w:rPr>
            </w:pPr>
          </w:p>
        </w:tc>
        <w:tc>
          <w:tcPr>
            <w:tcW w:w="0" w:type="auto"/>
            <w:tcBorders>
              <w:top w:val="nil"/>
              <w:left w:val="nil"/>
              <w:bottom w:val="single" w:sz="8" w:space="0" w:color="auto"/>
              <w:right w:val="single" w:sz="8" w:space="0" w:color="auto"/>
            </w:tcBorders>
            <w:shd w:val="clear" w:color="auto" w:fill="auto"/>
            <w:hideMark/>
          </w:tcPr>
          <w:p w:rsidR="00D14CA4" w:rsidRPr="00D14CA4" w:rsidRDefault="00D14CA4" w:rsidP="0002399E">
            <w:pPr>
              <w:jc w:val="center"/>
              <w:rPr>
                <w:rFonts w:asciiTheme="minorHAnsi" w:hAnsiTheme="minorHAnsi"/>
                <w:i/>
                <w:iCs/>
                <w:color w:val="000000"/>
                <w:szCs w:val="20"/>
                <w:lang w:val="nb-NO"/>
              </w:rPr>
            </w:pPr>
          </w:p>
        </w:tc>
        <w:tc>
          <w:tcPr>
            <w:tcW w:w="0" w:type="auto"/>
            <w:tcBorders>
              <w:top w:val="nil"/>
              <w:left w:val="nil"/>
              <w:bottom w:val="single" w:sz="8" w:space="0" w:color="auto"/>
              <w:right w:val="single" w:sz="8" w:space="0" w:color="auto"/>
            </w:tcBorders>
            <w:shd w:val="clear" w:color="auto" w:fill="auto"/>
            <w:hideMark/>
          </w:tcPr>
          <w:p w:rsidR="00D14CA4" w:rsidRPr="00D14CA4" w:rsidRDefault="00B7625A" w:rsidP="0002399E">
            <w:pPr>
              <w:jc w:val="center"/>
              <w:rPr>
                <w:rFonts w:asciiTheme="minorHAnsi" w:hAnsiTheme="minorHAnsi"/>
                <w:i/>
                <w:iCs/>
                <w:color w:val="000000"/>
                <w:szCs w:val="20"/>
                <w:lang w:val="nb-NO"/>
              </w:rPr>
            </w:pPr>
            <w:r>
              <w:rPr>
                <w:rFonts w:asciiTheme="minorHAnsi" w:hAnsiTheme="minorHAnsi"/>
                <w:i/>
                <w:iCs/>
                <w:color w:val="000000"/>
                <w:szCs w:val="20"/>
                <w:lang w:val="nb-NO"/>
              </w:rPr>
              <w:t>17</w:t>
            </w:r>
          </w:p>
        </w:tc>
      </w:tr>
      <w:tr w:rsidR="00D14CA4" w:rsidRPr="00D14CA4" w:rsidTr="00001E24">
        <w:trPr>
          <w:trHeight w:val="253"/>
        </w:trPr>
        <w:tc>
          <w:tcPr>
            <w:tcW w:w="0" w:type="auto"/>
            <w:tcBorders>
              <w:top w:val="nil"/>
              <w:left w:val="single" w:sz="8" w:space="0" w:color="auto"/>
              <w:bottom w:val="single" w:sz="8" w:space="0" w:color="auto"/>
              <w:right w:val="single" w:sz="8" w:space="0" w:color="auto"/>
            </w:tcBorders>
            <w:shd w:val="clear" w:color="auto" w:fill="auto"/>
            <w:hideMark/>
          </w:tcPr>
          <w:p w:rsidR="00D14CA4" w:rsidRPr="00D14CA4" w:rsidRDefault="00D14CA4" w:rsidP="0002399E">
            <w:pPr>
              <w:rPr>
                <w:rFonts w:asciiTheme="minorHAnsi" w:hAnsiTheme="minorHAnsi"/>
                <w:i/>
                <w:iCs/>
                <w:color w:val="000000"/>
                <w:szCs w:val="20"/>
                <w:lang w:val="nb-NO"/>
              </w:rPr>
            </w:pPr>
            <w:r w:rsidRPr="00D14CA4">
              <w:rPr>
                <w:rFonts w:asciiTheme="minorHAnsi" w:hAnsiTheme="minorHAnsi"/>
                <w:i/>
                <w:iCs/>
                <w:color w:val="000000"/>
                <w:szCs w:val="20"/>
              </w:rPr>
              <w:t>Einsleg mindreårig</w:t>
            </w:r>
          </w:p>
        </w:tc>
        <w:tc>
          <w:tcPr>
            <w:tcW w:w="0" w:type="auto"/>
            <w:tcBorders>
              <w:top w:val="nil"/>
              <w:left w:val="nil"/>
              <w:bottom w:val="single" w:sz="8" w:space="0" w:color="auto"/>
              <w:right w:val="single" w:sz="8" w:space="0" w:color="auto"/>
            </w:tcBorders>
            <w:shd w:val="clear" w:color="auto" w:fill="auto"/>
            <w:hideMark/>
          </w:tcPr>
          <w:p w:rsidR="00D14CA4" w:rsidRPr="00D14CA4" w:rsidRDefault="00D14CA4" w:rsidP="0002399E">
            <w:pPr>
              <w:jc w:val="center"/>
              <w:rPr>
                <w:rFonts w:asciiTheme="minorHAnsi" w:hAnsiTheme="minorHAnsi"/>
                <w:color w:val="000000"/>
                <w:szCs w:val="20"/>
                <w:lang w:val="nb-NO"/>
              </w:rPr>
            </w:pPr>
          </w:p>
        </w:tc>
        <w:tc>
          <w:tcPr>
            <w:tcW w:w="0" w:type="auto"/>
            <w:tcBorders>
              <w:top w:val="nil"/>
              <w:left w:val="nil"/>
              <w:bottom w:val="single" w:sz="8" w:space="0" w:color="auto"/>
              <w:right w:val="single" w:sz="8" w:space="0" w:color="auto"/>
            </w:tcBorders>
            <w:shd w:val="clear" w:color="auto" w:fill="auto"/>
            <w:hideMark/>
          </w:tcPr>
          <w:p w:rsidR="00D14CA4" w:rsidRPr="00D14CA4" w:rsidRDefault="00D14CA4" w:rsidP="0002399E">
            <w:pPr>
              <w:jc w:val="center"/>
              <w:rPr>
                <w:rFonts w:asciiTheme="minorHAnsi" w:hAnsiTheme="minorHAnsi"/>
                <w:color w:val="000000"/>
                <w:szCs w:val="20"/>
                <w:lang w:val="nb-NO"/>
              </w:rPr>
            </w:pPr>
          </w:p>
        </w:tc>
        <w:tc>
          <w:tcPr>
            <w:tcW w:w="0" w:type="auto"/>
            <w:tcBorders>
              <w:top w:val="nil"/>
              <w:left w:val="nil"/>
              <w:bottom w:val="single" w:sz="8" w:space="0" w:color="auto"/>
              <w:right w:val="single" w:sz="8" w:space="0" w:color="auto"/>
            </w:tcBorders>
            <w:shd w:val="clear" w:color="auto" w:fill="auto"/>
            <w:hideMark/>
          </w:tcPr>
          <w:p w:rsidR="00D14CA4" w:rsidRPr="00D14CA4" w:rsidRDefault="006B00E7" w:rsidP="0002399E">
            <w:pPr>
              <w:jc w:val="center"/>
              <w:rPr>
                <w:rFonts w:asciiTheme="minorHAnsi" w:hAnsiTheme="minorHAnsi"/>
                <w:color w:val="000000"/>
                <w:szCs w:val="20"/>
                <w:lang w:val="nb-NO"/>
              </w:rPr>
            </w:pPr>
            <w:r>
              <w:rPr>
                <w:rFonts w:asciiTheme="minorHAnsi" w:hAnsiTheme="minorHAnsi"/>
                <w:color w:val="000000"/>
                <w:szCs w:val="20"/>
                <w:lang w:val="nb-NO"/>
              </w:rPr>
              <w:t>3</w:t>
            </w:r>
          </w:p>
        </w:tc>
        <w:tc>
          <w:tcPr>
            <w:tcW w:w="0" w:type="auto"/>
            <w:tcBorders>
              <w:top w:val="nil"/>
              <w:left w:val="nil"/>
              <w:bottom w:val="single" w:sz="8" w:space="0" w:color="auto"/>
              <w:right w:val="single" w:sz="8" w:space="0" w:color="auto"/>
            </w:tcBorders>
            <w:shd w:val="clear" w:color="auto" w:fill="auto"/>
            <w:hideMark/>
          </w:tcPr>
          <w:p w:rsidR="00D14CA4" w:rsidRPr="00D14CA4" w:rsidRDefault="00D14CA4" w:rsidP="007B7D98">
            <w:pPr>
              <w:rPr>
                <w:rFonts w:asciiTheme="minorHAnsi" w:hAnsiTheme="minorHAnsi"/>
                <w:color w:val="000000"/>
                <w:szCs w:val="20"/>
                <w:lang w:val="nb-NO"/>
              </w:rPr>
            </w:pPr>
          </w:p>
        </w:tc>
        <w:tc>
          <w:tcPr>
            <w:tcW w:w="0" w:type="auto"/>
            <w:tcBorders>
              <w:top w:val="nil"/>
              <w:left w:val="nil"/>
              <w:bottom w:val="single" w:sz="8" w:space="0" w:color="auto"/>
              <w:right w:val="single" w:sz="8" w:space="0" w:color="auto"/>
            </w:tcBorders>
            <w:shd w:val="clear" w:color="000000" w:fill="EEECE1"/>
            <w:hideMark/>
          </w:tcPr>
          <w:p w:rsidR="00D14CA4" w:rsidRPr="00D14CA4" w:rsidRDefault="004D598C" w:rsidP="0002399E">
            <w:pPr>
              <w:jc w:val="center"/>
              <w:rPr>
                <w:rFonts w:asciiTheme="minorHAnsi" w:hAnsiTheme="minorHAnsi"/>
                <w:b/>
                <w:bCs/>
                <w:color w:val="000000"/>
                <w:szCs w:val="20"/>
                <w:lang w:val="nb-NO"/>
              </w:rPr>
            </w:pPr>
            <w:r>
              <w:rPr>
                <w:rFonts w:asciiTheme="minorHAnsi" w:hAnsiTheme="minorHAnsi"/>
                <w:b/>
                <w:bCs/>
                <w:color w:val="000000"/>
                <w:szCs w:val="20"/>
                <w:lang w:val="nb-NO"/>
              </w:rPr>
              <w:t>3</w:t>
            </w:r>
          </w:p>
        </w:tc>
        <w:tc>
          <w:tcPr>
            <w:tcW w:w="0" w:type="auto"/>
            <w:tcBorders>
              <w:top w:val="nil"/>
              <w:left w:val="nil"/>
              <w:bottom w:val="single" w:sz="8" w:space="0" w:color="auto"/>
              <w:right w:val="single" w:sz="8" w:space="0" w:color="auto"/>
            </w:tcBorders>
            <w:shd w:val="clear" w:color="auto" w:fill="auto"/>
            <w:hideMark/>
          </w:tcPr>
          <w:p w:rsidR="00D14CA4" w:rsidRPr="00D14CA4" w:rsidRDefault="00D14CA4" w:rsidP="0002399E">
            <w:pPr>
              <w:jc w:val="center"/>
              <w:rPr>
                <w:rFonts w:asciiTheme="minorHAnsi" w:hAnsiTheme="minorHAnsi"/>
                <w:i/>
                <w:iCs/>
                <w:color w:val="000000"/>
                <w:szCs w:val="20"/>
                <w:lang w:val="nb-NO"/>
              </w:rPr>
            </w:pPr>
          </w:p>
        </w:tc>
        <w:tc>
          <w:tcPr>
            <w:tcW w:w="0" w:type="auto"/>
            <w:tcBorders>
              <w:top w:val="nil"/>
              <w:left w:val="nil"/>
              <w:bottom w:val="single" w:sz="8" w:space="0" w:color="auto"/>
              <w:right w:val="single" w:sz="8" w:space="0" w:color="auto"/>
            </w:tcBorders>
            <w:shd w:val="clear" w:color="auto" w:fill="auto"/>
            <w:hideMark/>
          </w:tcPr>
          <w:p w:rsidR="00D14CA4" w:rsidRPr="00D14CA4" w:rsidRDefault="00D14CA4" w:rsidP="0002399E">
            <w:pPr>
              <w:jc w:val="center"/>
              <w:rPr>
                <w:rFonts w:asciiTheme="minorHAnsi" w:hAnsiTheme="minorHAnsi"/>
                <w:i/>
                <w:iCs/>
                <w:color w:val="000000"/>
                <w:szCs w:val="20"/>
                <w:lang w:val="nb-NO"/>
              </w:rPr>
            </w:pPr>
          </w:p>
        </w:tc>
        <w:tc>
          <w:tcPr>
            <w:tcW w:w="0" w:type="auto"/>
            <w:tcBorders>
              <w:top w:val="nil"/>
              <w:left w:val="nil"/>
              <w:bottom w:val="single" w:sz="8" w:space="0" w:color="auto"/>
              <w:right w:val="single" w:sz="8" w:space="0" w:color="auto"/>
            </w:tcBorders>
            <w:shd w:val="clear" w:color="auto" w:fill="auto"/>
            <w:hideMark/>
          </w:tcPr>
          <w:p w:rsidR="00D14CA4" w:rsidRPr="00D14CA4" w:rsidRDefault="00B7625A" w:rsidP="0002399E">
            <w:pPr>
              <w:jc w:val="center"/>
              <w:rPr>
                <w:rFonts w:asciiTheme="minorHAnsi" w:hAnsiTheme="minorHAnsi"/>
                <w:i/>
                <w:iCs/>
                <w:color w:val="000000"/>
                <w:szCs w:val="20"/>
                <w:lang w:val="nb-NO"/>
              </w:rPr>
            </w:pPr>
            <w:r>
              <w:rPr>
                <w:rFonts w:asciiTheme="minorHAnsi" w:hAnsiTheme="minorHAnsi"/>
                <w:i/>
                <w:iCs/>
                <w:color w:val="000000"/>
                <w:szCs w:val="20"/>
                <w:lang w:val="nb-NO"/>
              </w:rPr>
              <w:t>3</w:t>
            </w:r>
          </w:p>
        </w:tc>
      </w:tr>
      <w:tr w:rsidR="00D14CA4" w:rsidRPr="0002399E" w:rsidTr="00001E24">
        <w:trPr>
          <w:trHeight w:val="253"/>
        </w:trPr>
        <w:tc>
          <w:tcPr>
            <w:tcW w:w="0" w:type="auto"/>
            <w:tcBorders>
              <w:top w:val="nil"/>
              <w:left w:val="single" w:sz="8" w:space="0" w:color="auto"/>
              <w:bottom w:val="single" w:sz="8" w:space="0" w:color="auto"/>
              <w:right w:val="single" w:sz="8" w:space="0" w:color="auto"/>
            </w:tcBorders>
            <w:shd w:val="clear" w:color="000000" w:fill="EEECE1"/>
            <w:hideMark/>
          </w:tcPr>
          <w:p w:rsidR="00D14CA4" w:rsidRPr="0002399E" w:rsidRDefault="00D14CA4" w:rsidP="0002399E">
            <w:pPr>
              <w:rPr>
                <w:rFonts w:asciiTheme="minorHAnsi" w:hAnsiTheme="minorHAnsi"/>
                <w:b/>
                <w:bCs/>
                <w:color w:val="000000"/>
                <w:sz w:val="24"/>
                <w:lang w:val="nb-NO"/>
              </w:rPr>
            </w:pPr>
            <w:r w:rsidRPr="0002399E">
              <w:rPr>
                <w:rFonts w:asciiTheme="minorHAnsi" w:hAnsiTheme="minorHAnsi"/>
                <w:b/>
                <w:bCs/>
                <w:color w:val="000000"/>
                <w:sz w:val="24"/>
              </w:rPr>
              <w:t>SUM</w:t>
            </w:r>
          </w:p>
        </w:tc>
        <w:tc>
          <w:tcPr>
            <w:tcW w:w="0" w:type="auto"/>
            <w:tcBorders>
              <w:top w:val="nil"/>
              <w:left w:val="nil"/>
              <w:bottom w:val="single" w:sz="8" w:space="0" w:color="auto"/>
              <w:right w:val="single" w:sz="8" w:space="0" w:color="auto"/>
            </w:tcBorders>
            <w:shd w:val="clear" w:color="000000" w:fill="EEECE1"/>
            <w:hideMark/>
          </w:tcPr>
          <w:p w:rsidR="00D14CA4" w:rsidRPr="0002399E" w:rsidRDefault="00047ECE" w:rsidP="0002399E">
            <w:pPr>
              <w:jc w:val="center"/>
              <w:rPr>
                <w:rFonts w:asciiTheme="minorHAnsi" w:hAnsiTheme="minorHAnsi"/>
                <w:b/>
                <w:bCs/>
                <w:color w:val="000000"/>
                <w:sz w:val="24"/>
                <w:lang w:val="nb-NO"/>
              </w:rPr>
            </w:pPr>
            <w:r>
              <w:rPr>
                <w:rFonts w:asciiTheme="minorHAnsi" w:hAnsiTheme="minorHAnsi"/>
                <w:b/>
                <w:bCs/>
                <w:color w:val="000000"/>
                <w:sz w:val="24"/>
                <w:lang w:val="nb-NO"/>
              </w:rPr>
              <w:t>13</w:t>
            </w:r>
          </w:p>
        </w:tc>
        <w:tc>
          <w:tcPr>
            <w:tcW w:w="0" w:type="auto"/>
            <w:tcBorders>
              <w:top w:val="nil"/>
              <w:left w:val="nil"/>
              <w:bottom w:val="single" w:sz="8" w:space="0" w:color="auto"/>
              <w:right w:val="single" w:sz="8" w:space="0" w:color="auto"/>
            </w:tcBorders>
            <w:shd w:val="clear" w:color="000000" w:fill="EEECE1"/>
            <w:hideMark/>
          </w:tcPr>
          <w:p w:rsidR="00D14CA4" w:rsidRPr="0002399E" w:rsidRDefault="00047ECE" w:rsidP="0002399E">
            <w:pPr>
              <w:jc w:val="center"/>
              <w:rPr>
                <w:rFonts w:asciiTheme="minorHAnsi" w:hAnsiTheme="minorHAnsi"/>
                <w:b/>
                <w:bCs/>
                <w:color w:val="000000"/>
                <w:sz w:val="24"/>
                <w:lang w:val="nb-NO"/>
              </w:rPr>
            </w:pPr>
            <w:r>
              <w:rPr>
                <w:rFonts w:asciiTheme="minorHAnsi" w:hAnsiTheme="minorHAnsi"/>
                <w:b/>
                <w:bCs/>
                <w:color w:val="000000"/>
                <w:sz w:val="24"/>
                <w:lang w:val="nb-NO"/>
              </w:rPr>
              <w:t>7</w:t>
            </w:r>
          </w:p>
        </w:tc>
        <w:tc>
          <w:tcPr>
            <w:tcW w:w="0" w:type="auto"/>
            <w:tcBorders>
              <w:top w:val="nil"/>
              <w:left w:val="nil"/>
              <w:bottom w:val="single" w:sz="8" w:space="0" w:color="auto"/>
              <w:right w:val="single" w:sz="8" w:space="0" w:color="auto"/>
            </w:tcBorders>
            <w:shd w:val="clear" w:color="000000" w:fill="EEECE1"/>
            <w:hideMark/>
          </w:tcPr>
          <w:p w:rsidR="00D14CA4" w:rsidRPr="0002399E" w:rsidRDefault="006B00E7" w:rsidP="0002399E">
            <w:pPr>
              <w:jc w:val="center"/>
              <w:rPr>
                <w:rFonts w:asciiTheme="minorHAnsi" w:hAnsiTheme="minorHAnsi"/>
                <w:b/>
                <w:bCs/>
                <w:color w:val="000000"/>
                <w:sz w:val="24"/>
                <w:lang w:val="nb-NO"/>
              </w:rPr>
            </w:pPr>
            <w:r>
              <w:rPr>
                <w:rFonts w:asciiTheme="minorHAnsi" w:hAnsiTheme="minorHAnsi"/>
                <w:b/>
                <w:bCs/>
                <w:color w:val="000000"/>
                <w:sz w:val="24"/>
                <w:lang w:val="nb-NO"/>
              </w:rPr>
              <w:t>7</w:t>
            </w:r>
          </w:p>
        </w:tc>
        <w:tc>
          <w:tcPr>
            <w:tcW w:w="0" w:type="auto"/>
            <w:tcBorders>
              <w:top w:val="nil"/>
              <w:left w:val="nil"/>
              <w:bottom w:val="single" w:sz="8" w:space="0" w:color="auto"/>
              <w:right w:val="single" w:sz="8" w:space="0" w:color="auto"/>
            </w:tcBorders>
            <w:shd w:val="clear" w:color="000000" w:fill="EEECE1"/>
            <w:hideMark/>
          </w:tcPr>
          <w:p w:rsidR="00D14CA4" w:rsidRPr="0002399E" w:rsidRDefault="007B7D98" w:rsidP="0002399E">
            <w:pPr>
              <w:jc w:val="center"/>
              <w:rPr>
                <w:rFonts w:asciiTheme="minorHAnsi" w:hAnsiTheme="minorHAnsi"/>
                <w:b/>
                <w:bCs/>
                <w:color w:val="000000"/>
                <w:sz w:val="24"/>
                <w:lang w:val="nb-NO"/>
              </w:rPr>
            </w:pPr>
            <w:r>
              <w:rPr>
                <w:rFonts w:asciiTheme="minorHAnsi" w:hAnsiTheme="minorHAnsi"/>
                <w:b/>
                <w:bCs/>
                <w:color w:val="000000"/>
                <w:sz w:val="24"/>
                <w:lang w:val="nb-NO"/>
              </w:rPr>
              <w:t>11</w:t>
            </w:r>
          </w:p>
        </w:tc>
        <w:tc>
          <w:tcPr>
            <w:tcW w:w="0" w:type="auto"/>
            <w:tcBorders>
              <w:top w:val="nil"/>
              <w:left w:val="nil"/>
              <w:bottom w:val="single" w:sz="8" w:space="0" w:color="auto"/>
              <w:right w:val="single" w:sz="8" w:space="0" w:color="auto"/>
            </w:tcBorders>
            <w:shd w:val="clear" w:color="auto" w:fill="9BBB59" w:themeFill="accent3"/>
            <w:hideMark/>
          </w:tcPr>
          <w:p w:rsidR="00D14CA4" w:rsidRPr="0002399E" w:rsidRDefault="00646963" w:rsidP="0002399E">
            <w:pPr>
              <w:jc w:val="center"/>
              <w:rPr>
                <w:rFonts w:asciiTheme="minorHAnsi" w:hAnsiTheme="minorHAnsi"/>
                <w:b/>
                <w:bCs/>
                <w:color w:val="000000"/>
                <w:sz w:val="24"/>
                <w:lang w:val="nb-NO"/>
              </w:rPr>
            </w:pPr>
            <w:r w:rsidRPr="0002399E">
              <w:rPr>
                <w:rFonts w:asciiTheme="minorHAnsi" w:hAnsiTheme="minorHAnsi"/>
                <w:b/>
                <w:bCs/>
                <w:color w:val="000000"/>
                <w:sz w:val="24"/>
                <w:lang w:val="nb-NO"/>
              </w:rPr>
              <w:t>38</w:t>
            </w:r>
          </w:p>
        </w:tc>
        <w:tc>
          <w:tcPr>
            <w:tcW w:w="0" w:type="auto"/>
            <w:tcBorders>
              <w:top w:val="nil"/>
              <w:left w:val="nil"/>
              <w:bottom w:val="single" w:sz="8" w:space="0" w:color="auto"/>
              <w:right w:val="single" w:sz="8" w:space="0" w:color="auto"/>
            </w:tcBorders>
            <w:shd w:val="clear" w:color="000000" w:fill="EEECE1"/>
            <w:hideMark/>
          </w:tcPr>
          <w:p w:rsidR="00D14CA4" w:rsidRPr="0002399E" w:rsidRDefault="00C946A9" w:rsidP="0002399E">
            <w:pPr>
              <w:jc w:val="center"/>
              <w:rPr>
                <w:rFonts w:asciiTheme="minorHAnsi" w:hAnsiTheme="minorHAnsi"/>
                <w:b/>
                <w:bCs/>
                <w:i/>
                <w:iCs/>
                <w:color w:val="000000"/>
                <w:sz w:val="24"/>
                <w:lang w:val="nb-NO"/>
              </w:rPr>
            </w:pPr>
            <w:r>
              <w:rPr>
                <w:rFonts w:asciiTheme="minorHAnsi" w:hAnsiTheme="minorHAnsi"/>
                <w:b/>
                <w:bCs/>
                <w:i/>
                <w:iCs/>
                <w:color w:val="000000"/>
                <w:sz w:val="24"/>
                <w:lang w:val="nb-NO"/>
              </w:rPr>
              <w:t>10</w:t>
            </w:r>
          </w:p>
        </w:tc>
        <w:tc>
          <w:tcPr>
            <w:tcW w:w="0" w:type="auto"/>
            <w:tcBorders>
              <w:top w:val="nil"/>
              <w:left w:val="nil"/>
              <w:bottom w:val="single" w:sz="8" w:space="0" w:color="auto"/>
              <w:right w:val="single" w:sz="8" w:space="0" w:color="auto"/>
            </w:tcBorders>
            <w:shd w:val="clear" w:color="000000" w:fill="EEECE1"/>
            <w:hideMark/>
          </w:tcPr>
          <w:p w:rsidR="00D14CA4" w:rsidRPr="0002399E" w:rsidRDefault="00C946A9" w:rsidP="0002399E">
            <w:pPr>
              <w:jc w:val="center"/>
              <w:rPr>
                <w:rFonts w:asciiTheme="minorHAnsi" w:hAnsiTheme="minorHAnsi"/>
                <w:b/>
                <w:bCs/>
                <w:i/>
                <w:iCs/>
                <w:color w:val="000000"/>
                <w:sz w:val="24"/>
                <w:lang w:val="nb-NO"/>
              </w:rPr>
            </w:pPr>
            <w:r>
              <w:rPr>
                <w:rFonts w:asciiTheme="minorHAnsi" w:hAnsiTheme="minorHAnsi"/>
                <w:b/>
                <w:bCs/>
                <w:i/>
                <w:iCs/>
                <w:color w:val="000000"/>
                <w:sz w:val="24"/>
                <w:lang w:val="nb-NO"/>
              </w:rPr>
              <w:t>12</w:t>
            </w:r>
          </w:p>
        </w:tc>
        <w:tc>
          <w:tcPr>
            <w:tcW w:w="0" w:type="auto"/>
            <w:tcBorders>
              <w:top w:val="nil"/>
              <w:left w:val="nil"/>
              <w:bottom w:val="single" w:sz="8" w:space="0" w:color="auto"/>
              <w:right w:val="single" w:sz="8" w:space="0" w:color="auto"/>
            </w:tcBorders>
            <w:shd w:val="clear" w:color="000000" w:fill="EEECE1"/>
            <w:hideMark/>
          </w:tcPr>
          <w:p w:rsidR="00D14CA4" w:rsidRPr="0002399E" w:rsidRDefault="00C946A9" w:rsidP="0002399E">
            <w:pPr>
              <w:jc w:val="center"/>
              <w:rPr>
                <w:rFonts w:asciiTheme="minorHAnsi" w:hAnsiTheme="minorHAnsi"/>
                <w:b/>
                <w:bCs/>
                <w:i/>
                <w:iCs/>
                <w:color w:val="000000"/>
                <w:sz w:val="24"/>
                <w:lang w:val="nb-NO"/>
              </w:rPr>
            </w:pPr>
            <w:r>
              <w:rPr>
                <w:rFonts w:asciiTheme="minorHAnsi" w:hAnsiTheme="minorHAnsi"/>
                <w:b/>
                <w:bCs/>
                <w:i/>
                <w:iCs/>
                <w:color w:val="000000"/>
                <w:sz w:val="24"/>
                <w:lang w:val="nb-NO"/>
              </w:rPr>
              <w:t>26</w:t>
            </w:r>
          </w:p>
        </w:tc>
      </w:tr>
      <w:tr w:rsidR="00D14CA4" w:rsidRPr="00D14CA4" w:rsidTr="00001E24">
        <w:trPr>
          <w:trHeight w:val="348"/>
        </w:trPr>
        <w:tc>
          <w:tcPr>
            <w:tcW w:w="0" w:type="auto"/>
            <w:tcBorders>
              <w:top w:val="nil"/>
              <w:left w:val="single" w:sz="8" w:space="0" w:color="auto"/>
              <w:bottom w:val="single" w:sz="8" w:space="0" w:color="auto"/>
              <w:right w:val="single" w:sz="8" w:space="0" w:color="auto"/>
            </w:tcBorders>
            <w:shd w:val="clear" w:color="auto" w:fill="auto"/>
            <w:hideMark/>
          </w:tcPr>
          <w:p w:rsidR="00D14CA4" w:rsidRPr="00D14CA4" w:rsidRDefault="00001E24" w:rsidP="0002399E">
            <w:pPr>
              <w:rPr>
                <w:rFonts w:asciiTheme="minorHAnsi" w:hAnsiTheme="minorHAnsi"/>
                <w:i/>
                <w:iCs/>
                <w:color w:val="000000"/>
                <w:szCs w:val="20"/>
                <w:lang w:val="nb-NO"/>
              </w:rPr>
            </w:pPr>
            <w:r>
              <w:rPr>
                <w:rFonts w:asciiTheme="minorHAnsi" w:hAnsiTheme="minorHAnsi"/>
                <w:i/>
                <w:iCs/>
                <w:color w:val="000000"/>
                <w:szCs w:val="20"/>
              </w:rPr>
              <w:t>Familiesameining</w:t>
            </w:r>
          </w:p>
        </w:tc>
        <w:tc>
          <w:tcPr>
            <w:tcW w:w="0" w:type="auto"/>
            <w:tcBorders>
              <w:top w:val="nil"/>
              <w:left w:val="nil"/>
              <w:bottom w:val="single" w:sz="8" w:space="0" w:color="auto"/>
              <w:right w:val="single" w:sz="8" w:space="0" w:color="auto"/>
            </w:tcBorders>
            <w:shd w:val="clear" w:color="auto" w:fill="auto"/>
            <w:hideMark/>
          </w:tcPr>
          <w:p w:rsidR="00D14CA4" w:rsidRPr="00D14CA4" w:rsidRDefault="00761E31" w:rsidP="0002399E">
            <w:pPr>
              <w:jc w:val="center"/>
              <w:rPr>
                <w:rFonts w:asciiTheme="minorHAnsi" w:hAnsiTheme="minorHAnsi"/>
                <w:color w:val="000000"/>
                <w:szCs w:val="20"/>
                <w:lang w:val="nb-NO"/>
              </w:rPr>
            </w:pPr>
            <w:r>
              <w:rPr>
                <w:rFonts w:asciiTheme="minorHAnsi" w:hAnsiTheme="minorHAnsi"/>
                <w:color w:val="000000"/>
                <w:szCs w:val="20"/>
                <w:lang w:val="nb-NO"/>
              </w:rPr>
              <w:t>6</w:t>
            </w:r>
          </w:p>
        </w:tc>
        <w:tc>
          <w:tcPr>
            <w:tcW w:w="0" w:type="auto"/>
            <w:tcBorders>
              <w:top w:val="nil"/>
              <w:left w:val="nil"/>
              <w:bottom w:val="single" w:sz="8" w:space="0" w:color="auto"/>
              <w:right w:val="single" w:sz="8" w:space="0" w:color="auto"/>
            </w:tcBorders>
            <w:shd w:val="clear" w:color="auto" w:fill="auto"/>
            <w:hideMark/>
          </w:tcPr>
          <w:p w:rsidR="00D14CA4" w:rsidRPr="00D14CA4" w:rsidRDefault="00761E31" w:rsidP="0002399E">
            <w:pPr>
              <w:jc w:val="center"/>
              <w:rPr>
                <w:rFonts w:asciiTheme="minorHAnsi" w:hAnsiTheme="minorHAnsi"/>
                <w:color w:val="000000"/>
                <w:szCs w:val="20"/>
                <w:lang w:val="nb-NO"/>
              </w:rPr>
            </w:pPr>
            <w:r>
              <w:rPr>
                <w:rFonts w:asciiTheme="minorHAnsi" w:hAnsiTheme="minorHAnsi"/>
                <w:color w:val="000000"/>
                <w:szCs w:val="20"/>
                <w:lang w:val="nb-NO"/>
              </w:rPr>
              <w:t>9</w:t>
            </w:r>
          </w:p>
        </w:tc>
        <w:tc>
          <w:tcPr>
            <w:tcW w:w="0" w:type="auto"/>
            <w:tcBorders>
              <w:top w:val="nil"/>
              <w:left w:val="nil"/>
              <w:bottom w:val="single" w:sz="8" w:space="0" w:color="auto"/>
              <w:right w:val="single" w:sz="8" w:space="0" w:color="auto"/>
            </w:tcBorders>
            <w:shd w:val="clear" w:color="auto" w:fill="auto"/>
            <w:hideMark/>
          </w:tcPr>
          <w:p w:rsidR="00D14CA4" w:rsidRPr="00D14CA4" w:rsidRDefault="00761E31" w:rsidP="0002399E">
            <w:pPr>
              <w:jc w:val="center"/>
              <w:rPr>
                <w:rFonts w:asciiTheme="minorHAnsi" w:hAnsiTheme="minorHAnsi"/>
                <w:color w:val="000000"/>
                <w:szCs w:val="20"/>
                <w:lang w:val="nb-NO"/>
              </w:rPr>
            </w:pPr>
            <w:r>
              <w:rPr>
                <w:rFonts w:asciiTheme="minorHAnsi" w:hAnsiTheme="minorHAnsi"/>
                <w:color w:val="000000"/>
                <w:szCs w:val="20"/>
                <w:lang w:val="nb-NO"/>
              </w:rPr>
              <w:t>1</w:t>
            </w:r>
          </w:p>
        </w:tc>
        <w:tc>
          <w:tcPr>
            <w:tcW w:w="0" w:type="auto"/>
            <w:tcBorders>
              <w:top w:val="nil"/>
              <w:left w:val="nil"/>
              <w:bottom w:val="single" w:sz="8" w:space="0" w:color="auto"/>
              <w:right w:val="single" w:sz="8" w:space="0" w:color="auto"/>
            </w:tcBorders>
            <w:shd w:val="clear" w:color="auto" w:fill="auto"/>
            <w:hideMark/>
          </w:tcPr>
          <w:p w:rsidR="00D14CA4" w:rsidRPr="00D14CA4" w:rsidRDefault="00D14CA4" w:rsidP="0002399E">
            <w:pPr>
              <w:jc w:val="center"/>
              <w:rPr>
                <w:rFonts w:asciiTheme="minorHAnsi" w:hAnsiTheme="minorHAnsi"/>
                <w:color w:val="000000"/>
                <w:szCs w:val="20"/>
                <w:lang w:val="nb-NO"/>
              </w:rPr>
            </w:pPr>
          </w:p>
        </w:tc>
        <w:tc>
          <w:tcPr>
            <w:tcW w:w="0" w:type="auto"/>
            <w:tcBorders>
              <w:top w:val="nil"/>
              <w:left w:val="nil"/>
              <w:bottom w:val="single" w:sz="8" w:space="0" w:color="auto"/>
              <w:right w:val="single" w:sz="8" w:space="0" w:color="auto"/>
            </w:tcBorders>
            <w:shd w:val="clear" w:color="000000" w:fill="EEECE1"/>
            <w:hideMark/>
          </w:tcPr>
          <w:p w:rsidR="00D14CA4" w:rsidRPr="00D14CA4" w:rsidRDefault="00761E31" w:rsidP="0002399E">
            <w:pPr>
              <w:jc w:val="center"/>
              <w:rPr>
                <w:rFonts w:asciiTheme="minorHAnsi" w:hAnsiTheme="minorHAnsi"/>
                <w:b/>
                <w:bCs/>
                <w:color w:val="000000"/>
                <w:szCs w:val="20"/>
                <w:lang w:val="nb-NO"/>
              </w:rPr>
            </w:pPr>
            <w:r>
              <w:rPr>
                <w:rFonts w:asciiTheme="minorHAnsi" w:hAnsiTheme="minorHAnsi"/>
                <w:b/>
                <w:bCs/>
                <w:color w:val="000000"/>
                <w:szCs w:val="20"/>
                <w:lang w:val="nb-NO"/>
              </w:rPr>
              <w:t>16</w:t>
            </w:r>
          </w:p>
        </w:tc>
        <w:tc>
          <w:tcPr>
            <w:tcW w:w="0" w:type="auto"/>
            <w:tcBorders>
              <w:top w:val="nil"/>
              <w:left w:val="nil"/>
              <w:bottom w:val="single" w:sz="8" w:space="0" w:color="auto"/>
              <w:right w:val="single" w:sz="8" w:space="0" w:color="auto"/>
            </w:tcBorders>
            <w:shd w:val="clear" w:color="auto" w:fill="auto"/>
            <w:hideMark/>
          </w:tcPr>
          <w:p w:rsidR="00D14CA4" w:rsidRPr="00D14CA4" w:rsidRDefault="00761E31" w:rsidP="0002399E">
            <w:pPr>
              <w:jc w:val="center"/>
              <w:rPr>
                <w:rFonts w:asciiTheme="minorHAnsi" w:hAnsiTheme="minorHAnsi"/>
                <w:i/>
                <w:iCs/>
                <w:color w:val="000000"/>
                <w:szCs w:val="20"/>
                <w:lang w:val="nb-NO"/>
              </w:rPr>
            </w:pPr>
            <w:r>
              <w:rPr>
                <w:rFonts w:asciiTheme="minorHAnsi" w:hAnsiTheme="minorHAnsi"/>
                <w:i/>
                <w:iCs/>
                <w:color w:val="000000"/>
                <w:szCs w:val="20"/>
                <w:lang w:val="nb-NO"/>
              </w:rPr>
              <w:t>10</w:t>
            </w:r>
          </w:p>
        </w:tc>
        <w:tc>
          <w:tcPr>
            <w:tcW w:w="0" w:type="auto"/>
            <w:tcBorders>
              <w:top w:val="nil"/>
              <w:left w:val="nil"/>
              <w:bottom w:val="single" w:sz="8" w:space="0" w:color="auto"/>
              <w:right w:val="single" w:sz="8" w:space="0" w:color="auto"/>
            </w:tcBorders>
            <w:shd w:val="clear" w:color="auto" w:fill="auto"/>
            <w:hideMark/>
          </w:tcPr>
          <w:p w:rsidR="00D14CA4" w:rsidRPr="00D14CA4" w:rsidRDefault="00761E31" w:rsidP="0002399E">
            <w:pPr>
              <w:jc w:val="center"/>
              <w:rPr>
                <w:rFonts w:asciiTheme="minorHAnsi" w:hAnsiTheme="minorHAnsi"/>
                <w:i/>
                <w:iCs/>
                <w:color w:val="000000"/>
                <w:szCs w:val="20"/>
                <w:lang w:val="nb-NO"/>
              </w:rPr>
            </w:pPr>
            <w:r>
              <w:rPr>
                <w:rFonts w:asciiTheme="minorHAnsi" w:hAnsiTheme="minorHAnsi"/>
                <w:i/>
                <w:iCs/>
                <w:color w:val="000000"/>
                <w:szCs w:val="20"/>
                <w:lang w:val="nb-NO"/>
              </w:rPr>
              <w:t>9</w:t>
            </w:r>
          </w:p>
        </w:tc>
        <w:tc>
          <w:tcPr>
            <w:tcW w:w="0" w:type="auto"/>
            <w:tcBorders>
              <w:top w:val="nil"/>
              <w:left w:val="nil"/>
              <w:bottom w:val="single" w:sz="8" w:space="0" w:color="auto"/>
              <w:right w:val="single" w:sz="8" w:space="0" w:color="auto"/>
            </w:tcBorders>
            <w:shd w:val="clear" w:color="auto" w:fill="auto"/>
            <w:hideMark/>
          </w:tcPr>
          <w:p w:rsidR="00D14CA4" w:rsidRPr="00D14CA4" w:rsidRDefault="00761E31" w:rsidP="0002399E">
            <w:pPr>
              <w:jc w:val="center"/>
              <w:rPr>
                <w:rFonts w:asciiTheme="minorHAnsi" w:hAnsiTheme="minorHAnsi"/>
                <w:i/>
                <w:iCs/>
                <w:color w:val="000000"/>
                <w:szCs w:val="20"/>
                <w:lang w:val="nb-NO"/>
              </w:rPr>
            </w:pPr>
            <w:r>
              <w:rPr>
                <w:rFonts w:asciiTheme="minorHAnsi" w:hAnsiTheme="minorHAnsi"/>
                <w:i/>
                <w:iCs/>
                <w:color w:val="000000"/>
                <w:szCs w:val="20"/>
                <w:lang w:val="nb-NO"/>
              </w:rPr>
              <w:t>7</w:t>
            </w:r>
          </w:p>
        </w:tc>
      </w:tr>
      <w:tr w:rsidR="00D14CA4" w:rsidRPr="00D14CA4" w:rsidTr="00001E24">
        <w:trPr>
          <w:trHeight w:val="269"/>
        </w:trPr>
        <w:tc>
          <w:tcPr>
            <w:tcW w:w="0" w:type="auto"/>
            <w:tcBorders>
              <w:top w:val="nil"/>
              <w:left w:val="single" w:sz="8" w:space="0" w:color="auto"/>
              <w:bottom w:val="nil"/>
              <w:right w:val="single" w:sz="8" w:space="0" w:color="auto"/>
            </w:tcBorders>
            <w:shd w:val="clear" w:color="auto" w:fill="auto"/>
            <w:hideMark/>
          </w:tcPr>
          <w:p w:rsidR="00D14CA4" w:rsidRPr="00D14CA4" w:rsidRDefault="00D14CA4" w:rsidP="0002399E">
            <w:pPr>
              <w:rPr>
                <w:rFonts w:asciiTheme="minorHAnsi" w:hAnsiTheme="minorHAnsi"/>
                <w:i/>
                <w:iCs/>
                <w:color w:val="000000"/>
                <w:szCs w:val="20"/>
                <w:lang w:val="nb-NO"/>
              </w:rPr>
            </w:pPr>
            <w:r w:rsidRPr="00D14CA4">
              <w:rPr>
                <w:rFonts w:asciiTheme="minorHAnsi" w:hAnsiTheme="minorHAnsi"/>
                <w:i/>
                <w:iCs/>
                <w:color w:val="000000"/>
                <w:szCs w:val="20"/>
              </w:rPr>
              <w:t>Alternativ mottaksplassering</w:t>
            </w:r>
          </w:p>
        </w:tc>
        <w:tc>
          <w:tcPr>
            <w:tcW w:w="0" w:type="auto"/>
            <w:tcBorders>
              <w:top w:val="nil"/>
              <w:left w:val="nil"/>
              <w:bottom w:val="nil"/>
              <w:right w:val="single" w:sz="8" w:space="0" w:color="auto"/>
            </w:tcBorders>
            <w:shd w:val="clear" w:color="auto" w:fill="auto"/>
            <w:hideMark/>
          </w:tcPr>
          <w:p w:rsidR="00D14CA4" w:rsidRPr="00D14CA4" w:rsidRDefault="00761E31" w:rsidP="0002399E">
            <w:pPr>
              <w:jc w:val="center"/>
              <w:rPr>
                <w:rFonts w:asciiTheme="minorHAnsi" w:hAnsiTheme="minorHAnsi"/>
                <w:color w:val="000000"/>
                <w:szCs w:val="20"/>
                <w:lang w:val="nb-NO"/>
              </w:rPr>
            </w:pPr>
            <w:r>
              <w:rPr>
                <w:rFonts w:asciiTheme="minorHAnsi" w:hAnsiTheme="minorHAnsi"/>
                <w:color w:val="000000"/>
                <w:szCs w:val="20"/>
                <w:lang w:val="nb-NO"/>
              </w:rPr>
              <w:t>5</w:t>
            </w:r>
            <w:r w:rsidR="000C5ED0">
              <w:rPr>
                <w:rFonts w:asciiTheme="minorHAnsi" w:hAnsiTheme="minorHAnsi"/>
                <w:color w:val="000000"/>
                <w:szCs w:val="20"/>
                <w:lang w:val="nb-NO"/>
              </w:rPr>
              <w:t>*</w:t>
            </w:r>
          </w:p>
        </w:tc>
        <w:tc>
          <w:tcPr>
            <w:tcW w:w="0" w:type="auto"/>
            <w:tcBorders>
              <w:top w:val="nil"/>
              <w:left w:val="nil"/>
              <w:bottom w:val="nil"/>
              <w:right w:val="single" w:sz="8" w:space="0" w:color="auto"/>
            </w:tcBorders>
            <w:shd w:val="clear" w:color="auto" w:fill="auto"/>
            <w:hideMark/>
          </w:tcPr>
          <w:p w:rsidR="00D14CA4" w:rsidRPr="00D14CA4" w:rsidRDefault="00D14CA4" w:rsidP="0002399E">
            <w:pPr>
              <w:jc w:val="center"/>
              <w:rPr>
                <w:rFonts w:asciiTheme="minorHAnsi" w:hAnsiTheme="minorHAnsi"/>
                <w:color w:val="000000"/>
                <w:szCs w:val="20"/>
                <w:lang w:val="nb-NO"/>
              </w:rPr>
            </w:pPr>
          </w:p>
        </w:tc>
        <w:tc>
          <w:tcPr>
            <w:tcW w:w="0" w:type="auto"/>
            <w:tcBorders>
              <w:top w:val="nil"/>
              <w:left w:val="nil"/>
              <w:bottom w:val="nil"/>
              <w:right w:val="single" w:sz="8" w:space="0" w:color="auto"/>
            </w:tcBorders>
            <w:shd w:val="clear" w:color="auto" w:fill="auto"/>
            <w:hideMark/>
          </w:tcPr>
          <w:p w:rsidR="00D14CA4" w:rsidRPr="00D14CA4" w:rsidRDefault="00D14CA4" w:rsidP="0002399E">
            <w:pPr>
              <w:jc w:val="center"/>
              <w:rPr>
                <w:rFonts w:asciiTheme="minorHAnsi" w:hAnsiTheme="minorHAnsi"/>
                <w:color w:val="000000"/>
                <w:szCs w:val="20"/>
                <w:lang w:val="nb-NO"/>
              </w:rPr>
            </w:pPr>
          </w:p>
        </w:tc>
        <w:tc>
          <w:tcPr>
            <w:tcW w:w="0" w:type="auto"/>
            <w:tcBorders>
              <w:top w:val="nil"/>
              <w:left w:val="nil"/>
              <w:bottom w:val="nil"/>
              <w:right w:val="single" w:sz="8" w:space="0" w:color="auto"/>
            </w:tcBorders>
            <w:shd w:val="clear" w:color="auto" w:fill="auto"/>
            <w:hideMark/>
          </w:tcPr>
          <w:p w:rsidR="00D14CA4" w:rsidRPr="00D14CA4" w:rsidRDefault="00761E31" w:rsidP="0002399E">
            <w:pPr>
              <w:jc w:val="center"/>
              <w:rPr>
                <w:rFonts w:asciiTheme="minorHAnsi" w:hAnsiTheme="minorHAnsi"/>
                <w:color w:val="000000"/>
                <w:szCs w:val="20"/>
                <w:lang w:val="nb-NO"/>
              </w:rPr>
            </w:pPr>
            <w:r>
              <w:rPr>
                <w:rFonts w:asciiTheme="minorHAnsi" w:hAnsiTheme="minorHAnsi"/>
                <w:color w:val="000000"/>
                <w:szCs w:val="20"/>
                <w:lang w:val="nb-NO"/>
              </w:rPr>
              <w:t>1</w:t>
            </w:r>
          </w:p>
        </w:tc>
        <w:tc>
          <w:tcPr>
            <w:tcW w:w="0" w:type="auto"/>
            <w:tcBorders>
              <w:top w:val="nil"/>
              <w:left w:val="nil"/>
              <w:bottom w:val="nil"/>
              <w:right w:val="single" w:sz="8" w:space="0" w:color="auto"/>
            </w:tcBorders>
            <w:shd w:val="clear" w:color="000000" w:fill="EEECE1"/>
            <w:hideMark/>
          </w:tcPr>
          <w:p w:rsidR="00D14CA4" w:rsidRPr="00D14CA4" w:rsidRDefault="000C5ED0" w:rsidP="00135062">
            <w:pPr>
              <w:jc w:val="center"/>
              <w:rPr>
                <w:rFonts w:asciiTheme="minorHAnsi" w:hAnsiTheme="minorHAnsi"/>
                <w:b/>
                <w:bCs/>
                <w:color w:val="000000"/>
                <w:szCs w:val="20"/>
                <w:lang w:val="nb-NO"/>
              </w:rPr>
            </w:pPr>
            <w:r>
              <w:rPr>
                <w:rFonts w:asciiTheme="minorHAnsi" w:hAnsiTheme="minorHAnsi"/>
                <w:b/>
                <w:bCs/>
                <w:color w:val="000000"/>
                <w:szCs w:val="20"/>
                <w:lang w:val="nb-NO"/>
              </w:rPr>
              <w:t>1</w:t>
            </w:r>
          </w:p>
        </w:tc>
        <w:tc>
          <w:tcPr>
            <w:tcW w:w="0" w:type="auto"/>
            <w:tcBorders>
              <w:top w:val="nil"/>
              <w:left w:val="nil"/>
              <w:bottom w:val="nil"/>
              <w:right w:val="single" w:sz="8" w:space="0" w:color="auto"/>
            </w:tcBorders>
            <w:shd w:val="clear" w:color="auto" w:fill="auto"/>
            <w:hideMark/>
          </w:tcPr>
          <w:p w:rsidR="00D14CA4" w:rsidRPr="00D14CA4" w:rsidRDefault="00761E31" w:rsidP="0002399E">
            <w:pPr>
              <w:jc w:val="center"/>
              <w:rPr>
                <w:rFonts w:asciiTheme="minorHAnsi" w:hAnsiTheme="minorHAnsi"/>
                <w:i/>
                <w:iCs/>
                <w:color w:val="000000"/>
                <w:szCs w:val="20"/>
                <w:lang w:val="nb-NO"/>
              </w:rPr>
            </w:pPr>
            <w:r>
              <w:rPr>
                <w:rFonts w:asciiTheme="minorHAnsi" w:hAnsiTheme="minorHAnsi"/>
                <w:i/>
                <w:iCs/>
                <w:color w:val="000000"/>
                <w:szCs w:val="20"/>
                <w:lang w:val="nb-NO"/>
              </w:rPr>
              <w:t>5</w:t>
            </w:r>
          </w:p>
        </w:tc>
        <w:tc>
          <w:tcPr>
            <w:tcW w:w="0" w:type="auto"/>
            <w:tcBorders>
              <w:top w:val="nil"/>
              <w:left w:val="nil"/>
              <w:bottom w:val="nil"/>
              <w:right w:val="single" w:sz="8" w:space="0" w:color="auto"/>
            </w:tcBorders>
            <w:shd w:val="clear" w:color="auto" w:fill="auto"/>
            <w:hideMark/>
          </w:tcPr>
          <w:p w:rsidR="00D14CA4" w:rsidRPr="00D14CA4" w:rsidRDefault="00DD6DE9" w:rsidP="0002399E">
            <w:pPr>
              <w:jc w:val="center"/>
              <w:rPr>
                <w:rFonts w:asciiTheme="minorHAnsi" w:hAnsiTheme="minorHAnsi"/>
                <w:i/>
                <w:iCs/>
                <w:color w:val="000000"/>
                <w:szCs w:val="20"/>
                <w:lang w:val="nb-NO"/>
              </w:rPr>
            </w:pPr>
            <w:r>
              <w:rPr>
                <w:rFonts w:asciiTheme="minorHAnsi" w:hAnsiTheme="minorHAnsi"/>
                <w:i/>
                <w:iCs/>
                <w:color w:val="000000"/>
                <w:szCs w:val="20"/>
                <w:lang w:val="nb-NO"/>
              </w:rPr>
              <w:t>5</w:t>
            </w:r>
          </w:p>
        </w:tc>
        <w:tc>
          <w:tcPr>
            <w:tcW w:w="0" w:type="auto"/>
            <w:tcBorders>
              <w:top w:val="nil"/>
              <w:left w:val="nil"/>
              <w:bottom w:val="nil"/>
              <w:right w:val="single" w:sz="8" w:space="0" w:color="auto"/>
            </w:tcBorders>
            <w:shd w:val="clear" w:color="auto" w:fill="auto"/>
            <w:hideMark/>
          </w:tcPr>
          <w:p w:rsidR="00D14CA4" w:rsidRPr="00D14CA4" w:rsidRDefault="00DD6DE9" w:rsidP="0002399E">
            <w:pPr>
              <w:jc w:val="center"/>
              <w:rPr>
                <w:rFonts w:asciiTheme="minorHAnsi" w:hAnsiTheme="minorHAnsi"/>
                <w:i/>
                <w:iCs/>
                <w:color w:val="000000"/>
                <w:szCs w:val="20"/>
                <w:lang w:val="nb-NO"/>
              </w:rPr>
            </w:pPr>
            <w:r>
              <w:rPr>
                <w:rFonts w:asciiTheme="minorHAnsi" w:hAnsiTheme="minorHAnsi"/>
                <w:i/>
                <w:iCs/>
                <w:color w:val="000000"/>
                <w:szCs w:val="20"/>
                <w:lang w:val="nb-NO"/>
              </w:rPr>
              <w:t>1</w:t>
            </w:r>
          </w:p>
        </w:tc>
      </w:tr>
      <w:tr w:rsidR="00D14CA4" w:rsidRPr="0002399E" w:rsidTr="00001E24">
        <w:trPr>
          <w:trHeight w:val="182"/>
        </w:trPr>
        <w:tc>
          <w:tcPr>
            <w:tcW w:w="0" w:type="auto"/>
            <w:tcBorders>
              <w:top w:val="single" w:sz="8" w:space="0" w:color="auto"/>
              <w:left w:val="single" w:sz="8" w:space="0" w:color="auto"/>
              <w:bottom w:val="single" w:sz="8" w:space="0" w:color="auto"/>
              <w:right w:val="single" w:sz="4" w:space="0" w:color="auto"/>
            </w:tcBorders>
            <w:shd w:val="clear" w:color="000000" w:fill="DDD9C3"/>
            <w:hideMark/>
          </w:tcPr>
          <w:p w:rsidR="00D14CA4" w:rsidRPr="0002399E" w:rsidRDefault="00D14CA4" w:rsidP="0002399E">
            <w:pPr>
              <w:rPr>
                <w:rFonts w:asciiTheme="minorHAnsi" w:hAnsiTheme="minorHAnsi"/>
                <w:b/>
                <w:i/>
                <w:iCs/>
                <w:color w:val="000000"/>
                <w:sz w:val="24"/>
                <w:lang w:val="nb-NO"/>
              </w:rPr>
            </w:pPr>
            <w:r w:rsidRPr="0002399E">
              <w:rPr>
                <w:rFonts w:asciiTheme="minorHAnsi" w:hAnsiTheme="minorHAnsi"/>
                <w:b/>
                <w:i/>
                <w:iCs/>
                <w:color w:val="000000"/>
                <w:sz w:val="24"/>
                <w:lang w:val="nb-NO"/>
              </w:rPr>
              <w:t>SUM</w:t>
            </w:r>
          </w:p>
        </w:tc>
        <w:tc>
          <w:tcPr>
            <w:tcW w:w="0" w:type="auto"/>
            <w:tcBorders>
              <w:top w:val="single" w:sz="8" w:space="0" w:color="auto"/>
              <w:left w:val="nil"/>
              <w:bottom w:val="single" w:sz="8" w:space="0" w:color="auto"/>
              <w:right w:val="single" w:sz="4" w:space="0" w:color="auto"/>
            </w:tcBorders>
            <w:shd w:val="clear" w:color="000000" w:fill="DDD9C3"/>
            <w:hideMark/>
          </w:tcPr>
          <w:p w:rsidR="00D14CA4" w:rsidRPr="0002399E" w:rsidRDefault="00126CA1" w:rsidP="0002399E">
            <w:pPr>
              <w:jc w:val="center"/>
              <w:rPr>
                <w:rFonts w:asciiTheme="minorHAnsi" w:hAnsiTheme="minorHAnsi"/>
                <w:b/>
                <w:color w:val="000000"/>
                <w:sz w:val="24"/>
                <w:lang w:val="nb-NO"/>
              </w:rPr>
            </w:pPr>
            <w:r>
              <w:rPr>
                <w:rFonts w:asciiTheme="minorHAnsi" w:hAnsiTheme="minorHAnsi"/>
                <w:b/>
                <w:color w:val="000000"/>
                <w:sz w:val="24"/>
                <w:lang w:val="nb-NO"/>
              </w:rPr>
              <w:t>24</w:t>
            </w:r>
          </w:p>
        </w:tc>
        <w:tc>
          <w:tcPr>
            <w:tcW w:w="0" w:type="auto"/>
            <w:tcBorders>
              <w:top w:val="single" w:sz="8" w:space="0" w:color="auto"/>
              <w:left w:val="nil"/>
              <w:bottom w:val="single" w:sz="8" w:space="0" w:color="auto"/>
              <w:right w:val="single" w:sz="4" w:space="0" w:color="auto"/>
            </w:tcBorders>
            <w:shd w:val="clear" w:color="000000" w:fill="DDD9C3"/>
            <w:hideMark/>
          </w:tcPr>
          <w:p w:rsidR="00D14CA4" w:rsidRPr="0002399E" w:rsidRDefault="00126CA1" w:rsidP="0002399E">
            <w:pPr>
              <w:jc w:val="center"/>
              <w:rPr>
                <w:rFonts w:asciiTheme="minorHAnsi" w:hAnsiTheme="minorHAnsi"/>
                <w:b/>
                <w:color w:val="000000"/>
                <w:sz w:val="24"/>
                <w:lang w:val="nb-NO"/>
              </w:rPr>
            </w:pPr>
            <w:r>
              <w:rPr>
                <w:rFonts w:asciiTheme="minorHAnsi" w:hAnsiTheme="minorHAnsi"/>
                <w:b/>
                <w:color w:val="000000"/>
                <w:sz w:val="24"/>
                <w:lang w:val="nb-NO"/>
              </w:rPr>
              <w:t>16</w:t>
            </w:r>
          </w:p>
        </w:tc>
        <w:tc>
          <w:tcPr>
            <w:tcW w:w="0" w:type="auto"/>
            <w:tcBorders>
              <w:top w:val="single" w:sz="8" w:space="0" w:color="auto"/>
              <w:left w:val="nil"/>
              <w:bottom w:val="single" w:sz="8" w:space="0" w:color="auto"/>
              <w:right w:val="single" w:sz="4" w:space="0" w:color="auto"/>
            </w:tcBorders>
            <w:shd w:val="clear" w:color="000000" w:fill="DDD9C3"/>
            <w:hideMark/>
          </w:tcPr>
          <w:p w:rsidR="00D14CA4" w:rsidRPr="0002399E" w:rsidRDefault="00126CA1" w:rsidP="0002399E">
            <w:pPr>
              <w:jc w:val="center"/>
              <w:rPr>
                <w:rFonts w:asciiTheme="minorHAnsi" w:hAnsiTheme="minorHAnsi"/>
                <w:b/>
                <w:color w:val="000000"/>
                <w:sz w:val="24"/>
                <w:lang w:val="nb-NO"/>
              </w:rPr>
            </w:pPr>
            <w:r>
              <w:rPr>
                <w:rFonts w:asciiTheme="minorHAnsi" w:hAnsiTheme="minorHAnsi"/>
                <w:b/>
                <w:color w:val="000000"/>
                <w:sz w:val="24"/>
                <w:lang w:val="nb-NO"/>
              </w:rPr>
              <w:t>8</w:t>
            </w:r>
          </w:p>
        </w:tc>
        <w:tc>
          <w:tcPr>
            <w:tcW w:w="0" w:type="auto"/>
            <w:tcBorders>
              <w:top w:val="single" w:sz="8" w:space="0" w:color="auto"/>
              <w:left w:val="nil"/>
              <w:bottom w:val="single" w:sz="8" w:space="0" w:color="auto"/>
              <w:right w:val="single" w:sz="4" w:space="0" w:color="auto"/>
            </w:tcBorders>
            <w:shd w:val="clear" w:color="000000" w:fill="DDD9C3"/>
            <w:hideMark/>
          </w:tcPr>
          <w:p w:rsidR="00D14CA4" w:rsidRPr="0002399E" w:rsidRDefault="00761E31" w:rsidP="0002399E">
            <w:pPr>
              <w:jc w:val="center"/>
              <w:rPr>
                <w:rFonts w:asciiTheme="minorHAnsi" w:hAnsiTheme="minorHAnsi"/>
                <w:b/>
                <w:color w:val="000000"/>
                <w:sz w:val="24"/>
                <w:lang w:val="nb-NO"/>
              </w:rPr>
            </w:pPr>
            <w:r>
              <w:rPr>
                <w:rFonts w:asciiTheme="minorHAnsi" w:hAnsiTheme="minorHAnsi"/>
                <w:b/>
                <w:color w:val="000000"/>
                <w:sz w:val="24"/>
                <w:lang w:val="nb-NO"/>
              </w:rPr>
              <w:t>1</w:t>
            </w:r>
            <w:r w:rsidR="00126CA1">
              <w:rPr>
                <w:rFonts w:asciiTheme="minorHAnsi" w:hAnsiTheme="minorHAnsi"/>
                <w:b/>
                <w:color w:val="000000"/>
                <w:sz w:val="24"/>
                <w:lang w:val="nb-NO"/>
              </w:rPr>
              <w:t>2</w:t>
            </w:r>
          </w:p>
        </w:tc>
        <w:tc>
          <w:tcPr>
            <w:tcW w:w="0" w:type="auto"/>
            <w:tcBorders>
              <w:top w:val="single" w:sz="8" w:space="0" w:color="auto"/>
              <w:left w:val="nil"/>
              <w:bottom w:val="single" w:sz="8" w:space="0" w:color="auto"/>
              <w:right w:val="single" w:sz="4" w:space="0" w:color="auto"/>
            </w:tcBorders>
            <w:shd w:val="clear" w:color="auto" w:fill="9BBB59" w:themeFill="accent3"/>
            <w:hideMark/>
          </w:tcPr>
          <w:p w:rsidR="00D14CA4" w:rsidRPr="0002399E" w:rsidRDefault="000C5ED0" w:rsidP="0002399E">
            <w:pPr>
              <w:jc w:val="center"/>
              <w:rPr>
                <w:rFonts w:asciiTheme="minorHAnsi" w:hAnsiTheme="minorHAnsi"/>
                <w:b/>
                <w:bCs/>
                <w:color w:val="000000"/>
                <w:sz w:val="24"/>
                <w:lang w:val="nb-NO"/>
              </w:rPr>
            </w:pPr>
            <w:r>
              <w:rPr>
                <w:rFonts w:asciiTheme="minorHAnsi" w:hAnsiTheme="minorHAnsi"/>
                <w:b/>
                <w:bCs/>
                <w:color w:val="000000"/>
                <w:sz w:val="24"/>
                <w:lang w:val="nb-NO"/>
              </w:rPr>
              <w:t>55</w:t>
            </w:r>
          </w:p>
        </w:tc>
        <w:tc>
          <w:tcPr>
            <w:tcW w:w="0" w:type="auto"/>
            <w:tcBorders>
              <w:top w:val="single" w:sz="8" w:space="0" w:color="auto"/>
              <w:left w:val="nil"/>
              <w:bottom w:val="single" w:sz="8" w:space="0" w:color="auto"/>
              <w:right w:val="single" w:sz="4" w:space="0" w:color="auto"/>
            </w:tcBorders>
            <w:shd w:val="clear" w:color="000000" w:fill="DDD9C3"/>
            <w:hideMark/>
          </w:tcPr>
          <w:p w:rsidR="00D14CA4" w:rsidRPr="0002399E" w:rsidRDefault="00126CA1" w:rsidP="0002399E">
            <w:pPr>
              <w:jc w:val="center"/>
              <w:rPr>
                <w:rFonts w:asciiTheme="minorHAnsi" w:hAnsiTheme="minorHAnsi"/>
                <w:b/>
                <w:color w:val="000000"/>
                <w:sz w:val="24"/>
                <w:lang w:val="nb-NO"/>
              </w:rPr>
            </w:pPr>
            <w:r>
              <w:rPr>
                <w:rFonts w:asciiTheme="minorHAnsi" w:hAnsiTheme="minorHAnsi"/>
                <w:b/>
                <w:color w:val="000000"/>
                <w:sz w:val="24"/>
                <w:lang w:val="nb-NO"/>
              </w:rPr>
              <w:t>25</w:t>
            </w:r>
          </w:p>
        </w:tc>
        <w:tc>
          <w:tcPr>
            <w:tcW w:w="0" w:type="auto"/>
            <w:tcBorders>
              <w:top w:val="single" w:sz="8" w:space="0" w:color="auto"/>
              <w:left w:val="nil"/>
              <w:bottom w:val="single" w:sz="8" w:space="0" w:color="auto"/>
              <w:right w:val="single" w:sz="4" w:space="0" w:color="auto"/>
            </w:tcBorders>
            <w:shd w:val="clear" w:color="000000" w:fill="DDD9C3"/>
            <w:hideMark/>
          </w:tcPr>
          <w:p w:rsidR="00D14CA4" w:rsidRPr="0002399E" w:rsidRDefault="00126CA1" w:rsidP="0002399E">
            <w:pPr>
              <w:jc w:val="center"/>
              <w:rPr>
                <w:rFonts w:asciiTheme="minorHAnsi" w:hAnsiTheme="minorHAnsi"/>
                <w:b/>
                <w:i/>
                <w:iCs/>
                <w:color w:val="000000"/>
                <w:sz w:val="24"/>
                <w:lang w:val="nb-NO"/>
              </w:rPr>
            </w:pPr>
            <w:r>
              <w:rPr>
                <w:rFonts w:asciiTheme="minorHAnsi" w:hAnsiTheme="minorHAnsi"/>
                <w:b/>
                <w:i/>
                <w:iCs/>
                <w:color w:val="000000"/>
                <w:sz w:val="24"/>
                <w:lang w:val="nb-NO"/>
              </w:rPr>
              <w:t>26</w:t>
            </w:r>
          </w:p>
        </w:tc>
        <w:tc>
          <w:tcPr>
            <w:tcW w:w="0" w:type="auto"/>
            <w:tcBorders>
              <w:top w:val="single" w:sz="8" w:space="0" w:color="auto"/>
              <w:left w:val="nil"/>
              <w:bottom w:val="single" w:sz="8" w:space="0" w:color="auto"/>
              <w:right w:val="single" w:sz="8" w:space="0" w:color="auto"/>
            </w:tcBorders>
            <w:shd w:val="clear" w:color="000000" w:fill="DDD9C3"/>
            <w:hideMark/>
          </w:tcPr>
          <w:p w:rsidR="00D14CA4" w:rsidRPr="0002399E" w:rsidRDefault="00126CA1" w:rsidP="0002399E">
            <w:pPr>
              <w:jc w:val="center"/>
              <w:rPr>
                <w:rFonts w:asciiTheme="minorHAnsi" w:hAnsiTheme="minorHAnsi"/>
                <w:b/>
                <w:i/>
                <w:iCs/>
                <w:color w:val="000000"/>
                <w:sz w:val="24"/>
                <w:lang w:val="nb-NO"/>
              </w:rPr>
            </w:pPr>
            <w:r>
              <w:rPr>
                <w:rFonts w:asciiTheme="minorHAnsi" w:hAnsiTheme="minorHAnsi"/>
                <w:b/>
                <w:i/>
                <w:iCs/>
                <w:color w:val="000000"/>
                <w:sz w:val="24"/>
                <w:lang w:val="nb-NO"/>
              </w:rPr>
              <w:t>34</w:t>
            </w:r>
          </w:p>
        </w:tc>
      </w:tr>
    </w:tbl>
    <w:p w:rsidR="003F682A" w:rsidRPr="00001E24" w:rsidRDefault="0002399E" w:rsidP="00E6114D">
      <w:pPr>
        <w:rPr>
          <w:rFonts w:ascii="Times New Roman" w:hAnsi="Times New Roman"/>
          <w:i/>
          <w:sz w:val="22"/>
          <w:szCs w:val="22"/>
        </w:rPr>
      </w:pPr>
      <w:r>
        <w:rPr>
          <w:rFonts w:ascii="Times New Roman" w:hAnsi="Times New Roman"/>
          <w:sz w:val="24"/>
        </w:rPr>
        <w:br w:type="textWrapping" w:clear="all"/>
      </w:r>
      <w:r w:rsidR="000C5ED0" w:rsidRPr="00001E24">
        <w:rPr>
          <w:rFonts w:ascii="Times New Roman" w:hAnsi="Times New Roman"/>
          <w:i/>
          <w:sz w:val="22"/>
          <w:szCs w:val="22"/>
        </w:rPr>
        <w:t xml:space="preserve">* 5 som var alternativ mottaksplassert registrert på 1. kvartal 2017, vart busett i kommunen </w:t>
      </w:r>
      <w:r w:rsidR="00135062" w:rsidRPr="00001E24">
        <w:rPr>
          <w:rFonts w:ascii="Times New Roman" w:hAnsi="Times New Roman"/>
          <w:i/>
          <w:sz w:val="22"/>
          <w:szCs w:val="22"/>
        </w:rPr>
        <w:t xml:space="preserve">4. kvartal </w:t>
      </w:r>
      <w:r w:rsidR="000C5ED0" w:rsidRPr="00001E24">
        <w:rPr>
          <w:rFonts w:ascii="Times New Roman" w:hAnsi="Times New Roman"/>
          <w:i/>
          <w:sz w:val="22"/>
          <w:szCs w:val="22"/>
        </w:rPr>
        <w:t xml:space="preserve">2017. Det samla talet som kom nye til </w:t>
      </w:r>
      <w:r w:rsidR="00135062" w:rsidRPr="00001E24">
        <w:rPr>
          <w:rFonts w:ascii="Times New Roman" w:hAnsi="Times New Roman"/>
          <w:i/>
          <w:sz w:val="22"/>
          <w:szCs w:val="22"/>
        </w:rPr>
        <w:t xml:space="preserve">Volda </w:t>
      </w:r>
      <w:r w:rsidR="000C5ED0" w:rsidRPr="00001E24">
        <w:rPr>
          <w:rFonts w:ascii="Times New Roman" w:hAnsi="Times New Roman"/>
          <w:i/>
          <w:sz w:val="22"/>
          <w:szCs w:val="22"/>
        </w:rPr>
        <w:t>i 2017 var difor 55 personar.</w:t>
      </w:r>
    </w:p>
    <w:p w:rsidR="00E6114D" w:rsidRPr="000649A5" w:rsidRDefault="00E6114D" w:rsidP="00734C42">
      <w:pPr>
        <w:pStyle w:val="Overskrift4"/>
        <w:rPr>
          <w:color w:val="F79646" w:themeColor="accent6"/>
        </w:rPr>
      </w:pPr>
      <w:r w:rsidRPr="000649A5">
        <w:rPr>
          <w:color w:val="F79646" w:themeColor="accent6"/>
        </w:rPr>
        <w:t>Busetjing fr</w:t>
      </w:r>
      <w:r w:rsidR="00D04282" w:rsidRPr="000649A5">
        <w:rPr>
          <w:color w:val="F79646" w:themeColor="accent6"/>
        </w:rPr>
        <w:t>å Volda mottak</w:t>
      </w:r>
    </w:p>
    <w:p w:rsidR="004F1456" w:rsidRDefault="00B439BC" w:rsidP="00FE7918">
      <w:pPr>
        <w:rPr>
          <w:rFonts w:ascii="Times New Roman" w:hAnsi="Times New Roman"/>
          <w:sz w:val="22"/>
          <w:szCs w:val="22"/>
        </w:rPr>
      </w:pPr>
      <w:r w:rsidRPr="00491628">
        <w:rPr>
          <w:rFonts w:ascii="Times New Roman" w:hAnsi="Times New Roman"/>
          <w:sz w:val="22"/>
          <w:szCs w:val="22"/>
        </w:rPr>
        <w:t xml:space="preserve">I samsvar med pkt. </w:t>
      </w:r>
      <w:r w:rsidR="0010677D">
        <w:rPr>
          <w:rFonts w:ascii="Times New Roman" w:hAnsi="Times New Roman"/>
          <w:sz w:val="22"/>
          <w:szCs w:val="22"/>
        </w:rPr>
        <w:t>5</w:t>
      </w:r>
      <w:r w:rsidRPr="00491628">
        <w:rPr>
          <w:rFonts w:ascii="Times New Roman" w:hAnsi="Times New Roman"/>
          <w:sz w:val="22"/>
          <w:szCs w:val="22"/>
        </w:rPr>
        <w:t xml:space="preserve"> i k</w:t>
      </w:r>
      <w:r w:rsidR="000017F8">
        <w:rPr>
          <w:rFonts w:ascii="Times New Roman" w:hAnsi="Times New Roman"/>
          <w:sz w:val="22"/>
          <w:szCs w:val="22"/>
        </w:rPr>
        <w:t>-</w:t>
      </w:r>
      <w:r w:rsidRPr="00491628">
        <w:rPr>
          <w:rFonts w:ascii="Times New Roman" w:hAnsi="Times New Roman"/>
          <w:sz w:val="22"/>
          <w:szCs w:val="22"/>
        </w:rPr>
        <w:t xml:space="preserve">vedtak </w:t>
      </w:r>
      <w:r w:rsidR="0010677D">
        <w:rPr>
          <w:rFonts w:ascii="Times New Roman" w:hAnsi="Times New Roman"/>
          <w:sz w:val="22"/>
          <w:szCs w:val="22"/>
        </w:rPr>
        <w:t xml:space="preserve">148/17 </w:t>
      </w:r>
      <w:r w:rsidRPr="00491628">
        <w:rPr>
          <w:rFonts w:ascii="Times New Roman" w:hAnsi="Times New Roman"/>
          <w:sz w:val="22"/>
          <w:szCs w:val="22"/>
        </w:rPr>
        <w:t xml:space="preserve">har </w:t>
      </w:r>
      <w:r w:rsidR="00E6114D" w:rsidRPr="00491628">
        <w:rPr>
          <w:rFonts w:ascii="Times New Roman" w:hAnsi="Times New Roman"/>
          <w:sz w:val="22"/>
          <w:szCs w:val="22"/>
        </w:rPr>
        <w:t xml:space="preserve">Volda kommune </w:t>
      </w:r>
      <w:r w:rsidR="0010677D">
        <w:rPr>
          <w:rFonts w:ascii="Times New Roman" w:hAnsi="Times New Roman"/>
          <w:sz w:val="22"/>
          <w:szCs w:val="22"/>
        </w:rPr>
        <w:t xml:space="preserve">på nytt gjeve </w:t>
      </w:r>
      <w:r w:rsidR="00E6114D" w:rsidRPr="00491628">
        <w:rPr>
          <w:rFonts w:ascii="Times New Roman" w:hAnsi="Times New Roman"/>
          <w:sz w:val="22"/>
          <w:szCs w:val="22"/>
        </w:rPr>
        <w:t>signal</w:t>
      </w:r>
      <w:r w:rsidR="0010677D">
        <w:rPr>
          <w:rFonts w:ascii="Times New Roman" w:hAnsi="Times New Roman"/>
          <w:sz w:val="22"/>
          <w:szCs w:val="22"/>
        </w:rPr>
        <w:t xml:space="preserve"> om at kommunen </w:t>
      </w:r>
      <w:r w:rsidR="00E6114D" w:rsidRPr="00491628">
        <w:rPr>
          <w:rFonts w:ascii="Times New Roman" w:hAnsi="Times New Roman"/>
          <w:sz w:val="22"/>
          <w:szCs w:val="22"/>
        </w:rPr>
        <w:t xml:space="preserve">er særleg positive til å busetje </w:t>
      </w:r>
      <w:r w:rsidR="00AA35E1" w:rsidRPr="00491628">
        <w:rPr>
          <w:rFonts w:ascii="Times New Roman" w:hAnsi="Times New Roman"/>
          <w:sz w:val="22"/>
          <w:szCs w:val="22"/>
        </w:rPr>
        <w:t xml:space="preserve">flyktningar </w:t>
      </w:r>
      <w:r w:rsidR="00E6114D" w:rsidRPr="00491628">
        <w:rPr>
          <w:rFonts w:ascii="Times New Roman" w:hAnsi="Times New Roman"/>
          <w:sz w:val="22"/>
          <w:szCs w:val="22"/>
        </w:rPr>
        <w:t xml:space="preserve">frå </w:t>
      </w:r>
      <w:r w:rsidRPr="00491628">
        <w:rPr>
          <w:rFonts w:ascii="Times New Roman" w:hAnsi="Times New Roman"/>
          <w:sz w:val="22"/>
          <w:szCs w:val="22"/>
        </w:rPr>
        <w:t>mottak i Volda</w:t>
      </w:r>
      <w:r w:rsidR="00E6114D" w:rsidRPr="00491628">
        <w:rPr>
          <w:rFonts w:ascii="Times New Roman" w:hAnsi="Times New Roman"/>
          <w:sz w:val="22"/>
          <w:szCs w:val="22"/>
        </w:rPr>
        <w:t>, som allereie er g</w:t>
      </w:r>
      <w:r w:rsidR="00D04282" w:rsidRPr="00491628">
        <w:rPr>
          <w:rFonts w:ascii="Times New Roman" w:hAnsi="Times New Roman"/>
          <w:sz w:val="22"/>
          <w:szCs w:val="22"/>
        </w:rPr>
        <w:t>odt integrert i voldasamfunnet.</w:t>
      </w:r>
      <w:r w:rsidR="00FE7918" w:rsidRPr="00491628">
        <w:rPr>
          <w:rFonts w:ascii="Times New Roman" w:hAnsi="Times New Roman"/>
          <w:sz w:val="22"/>
          <w:szCs w:val="22"/>
        </w:rPr>
        <w:t xml:space="preserve"> </w:t>
      </w:r>
      <w:r w:rsidR="000017F8">
        <w:rPr>
          <w:rFonts w:ascii="Times New Roman" w:hAnsi="Times New Roman"/>
          <w:sz w:val="22"/>
          <w:szCs w:val="22"/>
        </w:rPr>
        <w:t>K</w:t>
      </w:r>
      <w:r w:rsidR="009E4ABE" w:rsidRPr="00491628">
        <w:rPr>
          <w:rFonts w:ascii="Times New Roman" w:hAnsi="Times New Roman"/>
          <w:sz w:val="22"/>
          <w:szCs w:val="22"/>
        </w:rPr>
        <w:t xml:space="preserve">ommunale tenester opplever </w:t>
      </w:r>
      <w:r w:rsidR="00FE7918" w:rsidRPr="00491628">
        <w:rPr>
          <w:rFonts w:ascii="Times New Roman" w:hAnsi="Times New Roman"/>
          <w:sz w:val="22"/>
          <w:szCs w:val="22"/>
        </w:rPr>
        <w:t>stor</w:t>
      </w:r>
      <w:r w:rsidR="009E4ABE" w:rsidRPr="00491628">
        <w:rPr>
          <w:rFonts w:ascii="Times New Roman" w:hAnsi="Times New Roman"/>
          <w:sz w:val="22"/>
          <w:szCs w:val="22"/>
        </w:rPr>
        <w:t>e</w:t>
      </w:r>
      <w:r w:rsidR="00FE7918" w:rsidRPr="00491628">
        <w:rPr>
          <w:rFonts w:ascii="Times New Roman" w:hAnsi="Times New Roman"/>
          <w:sz w:val="22"/>
          <w:szCs w:val="22"/>
        </w:rPr>
        <w:t xml:space="preserve"> </w:t>
      </w:r>
      <w:r w:rsidR="00CA74C9" w:rsidRPr="00491628">
        <w:rPr>
          <w:rFonts w:ascii="Times New Roman" w:hAnsi="Times New Roman"/>
          <w:sz w:val="22"/>
          <w:szCs w:val="22"/>
        </w:rPr>
        <w:t>fordel</w:t>
      </w:r>
      <w:r w:rsidR="009E4ABE" w:rsidRPr="00491628">
        <w:rPr>
          <w:rFonts w:ascii="Times New Roman" w:hAnsi="Times New Roman"/>
          <w:sz w:val="22"/>
          <w:szCs w:val="22"/>
        </w:rPr>
        <w:t>ar</w:t>
      </w:r>
      <w:r w:rsidR="000017F8">
        <w:rPr>
          <w:rFonts w:ascii="Times New Roman" w:hAnsi="Times New Roman"/>
          <w:sz w:val="22"/>
          <w:szCs w:val="22"/>
        </w:rPr>
        <w:t xml:space="preserve"> m.a.</w:t>
      </w:r>
      <w:r w:rsidR="00FE7918" w:rsidRPr="00491628">
        <w:rPr>
          <w:rFonts w:ascii="Times New Roman" w:hAnsi="Times New Roman"/>
          <w:sz w:val="22"/>
          <w:szCs w:val="22"/>
        </w:rPr>
        <w:t xml:space="preserve"> </w:t>
      </w:r>
      <w:r w:rsidR="000017F8">
        <w:rPr>
          <w:rFonts w:ascii="Times New Roman" w:hAnsi="Times New Roman"/>
          <w:sz w:val="22"/>
          <w:szCs w:val="22"/>
        </w:rPr>
        <w:t xml:space="preserve">har </w:t>
      </w:r>
      <w:r w:rsidR="00D363F4" w:rsidRPr="00491628">
        <w:rPr>
          <w:rFonts w:ascii="Times New Roman" w:hAnsi="Times New Roman"/>
          <w:sz w:val="22"/>
          <w:szCs w:val="22"/>
        </w:rPr>
        <w:t xml:space="preserve">mange skaffa seg bustad </w:t>
      </w:r>
      <w:r w:rsidR="000017F8">
        <w:rPr>
          <w:rFonts w:ascii="Times New Roman" w:hAnsi="Times New Roman"/>
          <w:sz w:val="22"/>
          <w:szCs w:val="22"/>
        </w:rPr>
        <w:t>sjølve</w:t>
      </w:r>
      <w:r w:rsidR="009E4ABE" w:rsidRPr="00491628">
        <w:rPr>
          <w:rFonts w:ascii="Times New Roman" w:hAnsi="Times New Roman"/>
          <w:sz w:val="22"/>
          <w:szCs w:val="22"/>
        </w:rPr>
        <w:t>, dei er godt kjende</w:t>
      </w:r>
      <w:r w:rsidR="00D363F4" w:rsidRPr="00491628">
        <w:rPr>
          <w:rFonts w:ascii="Times New Roman" w:hAnsi="Times New Roman"/>
          <w:sz w:val="22"/>
          <w:szCs w:val="22"/>
        </w:rPr>
        <w:t xml:space="preserve"> o</w:t>
      </w:r>
      <w:r w:rsidR="00FE7918" w:rsidRPr="00491628">
        <w:rPr>
          <w:rFonts w:ascii="Times New Roman" w:hAnsi="Times New Roman"/>
          <w:sz w:val="22"/>
          <w:szCs w:val="22"/>
        </w:rPr>
        <w:t xml:space="preserve">g har </w:t>
      </w:r>
      <w:r w:rsidR="000017F8">
        <w:rPr>
          <w:rFonts w:ascii="Times New Roman" w:hAnsi="Times New Roman"/>
          <w:sz w:val="22"/>
          <w:szCs w:val="22"/>
        </w:rPr>
        <w:t xml:space="preserve">etablerte </w:t>
      </w:r>
      <w:r w:rsidR="00FE7918" w:rsidRPr="00491628">
        <w:rPr>
          <w:rFonts w:ascii="Times New Roman" w:hAnsi="Times New Roman"/>
          <w:sz w:val="22"/>
          <w:szCs w:val="22"/>
        </w:rPr>
        <w:t>relasjonar</w:t>
      </w:r>
      <w:r w:rsidR="000017F8">
        <w:rPr>
          <w:rFonts w:ascii="Times New Roman" w:hAnsi="Times New Roman"/>
          <w:sz w:val="22"/>
          <w:szCs w:val="22"/>
        </w:rPr>
        <w:t xml:space="preserve"> i lokalmiljø</w:t>
      </w:r>
      <w:r w:rsidR="00FE7918" w:rsidRPr="00B324FE">
        <w:rPr>
          <w:rFonts w:ascii="Times New Roman" w:hAnsi="Times New Roman"/>
          <w:sz w:val="22"/>
          <w:szCs w:val="22"/>
        </w:rPr>
        <w:t xml:space="preserve">, </w:t>
      </w:r>
      <w:r w:rsidR="000017F8">
        <w:rPr>
          <w:rFonts w:ascii="Times New Roman" w:hAnsi="Times New Roman"/>
          <w:sz w:val="22"/>
          <w:szCs w:val="22"/>
        </w:rPr>
        <w:t xml:space="preserve">og </w:t>
      </w:r>
      <w:r w:rsidR="00FE7918" w:rsidRPr="00B324FE">
        <w:rPr>
          <w:rFonts w:ascii="Times New Roman" w:hAnsi="Times New Roman"/>
          <w:sz w:val="22"/>
          <w:szCs w:val="22"/>
        </w:rPr>
        <w:t xml:space="preserve">det er tidssparande i høve kartleggings- og oppfølgingsarbeid som allereie er gjort av </w:t>
      </w:r>
      <w:r w:rsidR="00CA74C9" w:rsidRPr="00B324FE">
        <w:rPr>
          <w:rFonts w:ascii="Times New Roman" w:hAnsi="Times New Roman"/>
          <w:sz w:val="22"/>
          <w:szCs w:val="22"/>
        </w:rPr>
        <w:t xml:space="preserve">dei </w:t>
      </w:r>
      <w:r w:rsidR="00FE7918" w:rsidRPr="00B324FE">
        <w:rPr>
          <w:rFonts w:ascii="Times New Roman" w:hAnsi="Times New Roman"/>
          <w:sz w:val="22"/>
          <w:szCs w:val="22"/>
        </w:rPr>
        <w:t>kommunale sektorane</w:t>
      </w:r>
      <w:r w:rsidR="009E4ABE" w:rsidRPr="00B324FE">
        <w:rPr>
          <w:rFonts w:ascii="Times New Roman" w:hAnsi="Times New Roman"/>
          <w:sz w:val="22"/>
          <w:szCs w:val="22"/>
        </w:rPr>
        <w:t xml:space="preserve"> medan dei var bebuarar </w:t>
      </w:r>
      <w:r w:rsidR="00FE7918" w:rsidRPr="00B324FE">
        <w:rPr>
          <w:rFonts w:ascii="Times New Roman" w:hAnsi="Times New Roman"/>
          <w:sz w:val="22"/>
          <w:szCs w:val="22"/>
        </w:rPr>
        <w:t>i mottak</w:t>
      </w:r>
      <w:r w:rsidR="00F7163E" w:rsidRPr="00B324FE">
        <w:rPr>
          <w:rFonts w:ascii="Times New Roman" w:hAnsi="Times New Roman"/>
          <w:sz w:val="22"/>
          <w:szCs w:val="22"/>
        </w:rPr>
        <w:t>. D</w:t>
      </w:r>
      <w:r w:rsidR="00D363F4" w:rsidRPr="00B324FE">
        <w:rPr>
          <w:rFonts w:ascii="Times New Roman" w:hAnsi="Times New Roman"/>
          <w:sz w:val="22"/>
          <w:szCs w:val="22"/>
        </w:rPr>
        <w:t xml:space="preserve">ei </w:t>
      </w:r>
      <w:r w:rsidR="003578F7" w:rsidRPr="00B324FE">
        <w:rPr>
          <w:rFonts w:ascii="Times New Roman" w:hAnsi="Times New Roman"/>
          <w:sz w:val="22"/>
          <w:szCs w:val="22"/>
        </w:rPr>
        <w:t>har allereie hatt mottakssamtale og fått fastlege, og får halde fram med oppfølging av same lærar og helsepersonell i 1. og 2. line</w:t>
      </w:r>
      <w:r w:rsidR="00D363F4" w:rsidRPr="00B324FE">
        <w:rPr>
          <w:rFonts w:ascii="Times New Roman" w:hAnsi="Times New Roman"/>
          <w:sz w:val="22"/>
          <w:szCs w:val="22"/>
        </w:rPr>
        <w:t xml:space="preserve"> etter busetjing</w:t>
      </w:r>
      <w:r w:rsidR="003578F7" w:rsidRPr="00B324FE">
        <w:rPr>
          <w:rFonts w:ascii="Times New Roman" w:hAnsi="Times New Roman"/>
          <w:sz w:val="22"/>
          <w:szCs w:val="22"/>
        </w:rPr>
        <w:t xml:space="preserve">. </w:t>
      </w:r>
    </w:p>
    <w:p w:rsidR="004F1456" w:rsidRDefault="004F1456" w:rsidP="00FE7918">
      <w:pPr>
        <w:rPr>
          <w:rFonts w:ascii="Times New Roman" w:hAnsi="Times New Roman"/>
          <w:sz w:val="22"/>
          <w:szCs w:val="22"/>
        </w:rPr>
      </w:pPr>
    </w:p>
    <w:p w:rsidR="00B240BB" w:rsidRDefault="00E6114D" w:rsidP="00FE7918">
      <w:pPr>
        <w:rPr>
          <w:rFonts w:ascii="Times New Roman" w:hAnsi="Times New Roman"/>
          <w:sz w:val="22"/>
          <w:szCs w:val="22"/>
        </w:rPr>
      </w:pPr>
      <w:r w:rsidRPr="00B324FE">
        <w:rPr>
          <w:rFonts w:ascii="Times New Roman" w:hAnsi="Times New Roman"/>
          <w:sz w:val="22"/>
          <w:szCs w:val="22"/>
        </w:rPr>
        <w:t>I 201</w:t>
      </w:r>
      <w:r w:rsidR="00E756E2">
        <w:rPr>
          <w:rFonts w:ascii="Times New Roman" w:hAnsi="Times New Roman"/>
          <w:sz w:val="22"/>
          <w:szCs w:val="22"/>
        </w:rPr>
        <w:t>7 vart 9</w:t>
      </w:r>
      <w:r w:rsidR="009E4ABE" w:rsidRPr="00B324FE">
        <w:rPr>
          <w:rFonts w:ascii="Times New Roman" w:hAnsi="Times New Roman"/>
          <w:sz w:val="22"/>
          <w:szCs w:val="22"/>
        </w:rPr>
        <w:t xml:space="preserve"> av 38 flyktningar </w:t>
      </w:r>
      <w:r w:rsidRPr="00B324FE">
        <w:rPr>
          <w:rFonts w:ascii="Times New Roman" w:hAnsi="Times New Roman"/>
          <w:sz w:val="22"/>
          <w:szCs w:val="22"/>
        </w:rPr>
        <w:t xml:space="preserve">busett </w:t>
      </w:r>
      <w:r w:rsidR="009E4ABE" w:rsidRPr="00B324FE">
        <w:rPr>
          <w:rFonts w:ascii="Times New Roman" w:hAnsi="Times New Roman"/>
          <w:sz w:val="22"/>
          <w:szCs w:val="22"/>
        </w:rPr>
        <w:t xml:space="preserve">frå </w:t>
      </w:r>
      <w:r w:rsidR="00E756E2">
        <w:rPr>
          <w:rFonts w:ascii="Times New Roman" w:hAnsi="Times New Roman"/>
          <w:sz w:val="22"/>
          <w:szCs w:val="22"/>
        </w:rPr>
        <w:t xml:space="preserve">Volda </w:t>
      </w:r>
      <w:r w:rsidR="009E4ABE" w:rsidRPr="00B324FE">
        <w:rPr>
          <w:rFonts w:ascii="Times New Roman" w:hAnsi="Times New Roman"/>
          <w:sz w:val="22"/>
          <w:szCs w:val="22"/>
        </w:rPr>
        <w:t xml:space="preserve">mottak, derav 1 </w:t>
      </w:r>
      <w:r w:rsidRPr="00B324FE">
        <w:rPr>
          <w:rFonts w:ascii="Times New Roman" w:hAnsi="Times New Roman"/>
          <w:sz w:val="22"/>
          <w:szCs w:val="22"/>
        </w:rPr>
        <w:t>barnefamili</w:t>
      </w:r>
      <w:r w:rsidR="009E4ABE" w:rsidRPr="00B324FE">
        <w:rPr>
          <w:rFonts w:ascii="Times New Roman" w:hAnsi="Times New Roman"/>
          <w:sz w:val="22"/>
          <w:szCs w:val="22"/>
        </w:rPr>
        <w:t xml:space="preserve">e </w:t>
      </w:r>
      <w:r w:rsidR="00E756E2">
        <w:rPr>
          <w:rFonts w:ascii="Times New Roman" w:hAnsi="Times New Roman"/>
          <w:sz w:val="22"/>
          <w:szCs w:val="22"/>
        </w:rPr>
        <w:t xml:space="preserve">som var alternativ mottaksplassert i kommunen </w:t>
      </w:r>
      <w:r w:rsidR="004F1456">
        <w:rPr>
          <w:rFonts w:ascii="Times New Roman" w:hAnsi="Times New Roman"/>
          <w:sz w:val="22"/>
          <w:szCs w:val="22"/>
        </w:rPr>
        <w:t xml:space="preserve">ei periode </w:t>
      </w:r>
      <w:r w:rsidR="00E756E2">
        <w:rPr>
          <w:rFonts w:ascii="Times New Roman" w:hAnsi="Times New Roman"/>
          <w:sz w:val="22"/>
          <w:szCs w:val="22"/>
        </w:rPr>
        <w:t>før busetjing.</w:t>
      </w:r>
      <w:r w:rsidRPr="003F50D4">
        <w:rPr>
          <w:rFonts w:ascii="Times New Roman" w:hAnsi="Times New Roman"/>
          <w:sz w:val="22"/>
          <w:szCs w:val="22"/>
        </w:rPr>
        <w:t xml:space="preserve"> </w:t>
      </w:r>
      <w:r w:rsidR="00B240BB">
        <w:rPr>
          <w:rFonts w:ascii="Times New Roman" w:hAnsi="Times New Roman"/>
          <w:sz w:val="22"/>
          <w:szCs w:val="22"/>
        </w:rPr>
        <w:t xml:space="preserve">Etter </w:t>
      </w:r>
      <w:r w:rsidR="00B240BB" w:rsidRPr="00B240BB">
        <w:rPr>
          <w:rFonts w:ascii="Times New Roman" w:hAnsi="Times New Roman"/>
          <w:sz w:val="22"/>
          <w:szCs w:val="22"/>
        </w:rPr>
        <w:t>Volda mottak vart lagt ned frå 1. mars 2017</w:t>
      </w:r>
      <w:r w:rsidR="00B240BB">
        <w:rPr>
          <w:rFonts w:ascii="Times New Roman" w:hAnsi="Times New Roman"/>
          <w:sz w:val="22"/>
          <w:szCs w:val="22"/>
        </w:rPr>
        <w:t xml:space="preserve"> har det ikkje blitt busett flyktningar frå mottak i Volda. </w:t>
      </w:r>
      <w:r w:rsidR="0010677D">
        <w:rPr>
          <w:rFonts w:ascii="Times New Roman" w:hAnsi="Times New Roman"/>
          <w:sz w:val="22"/>
          <w:szCs w:val="22"/>
        </w:rPr>
        <w:t xml:space="preserve">EM som vart busett i 2017 kom frå andre EMA-mottak i landet. I </w:t>
      </w:r>
      <w:r w:rsidR="00635E1E">
        <w:rPr>
          <w:rFonts w:ascii="Times New Roman" w:hAnsi="Times New Roman"/>
          <w:sz w:val="22"/>
          <w:szCs w:val="22"/>
        </w:rPr>
        <w:t xml:space="preserve">januar </w:t>
      </w:r>
      <w:r w:rsidR="0010677D">
        <w:rPr>
          <w:rFonts w:ascii="Times New Roman" w:hAnsi="Times New Roman"/>
          <w:sz w:val="22"/>
          <w:szCs w:val="22"/>
        </w:rPr>
        <w:t xml:space="preserve">2018 </w:t>
      </w:r>
      <w:r w:rsidR="00635E1E">
        <w:rPr>
          <w:rFonts w:ascii="Times New Roman" w:hAnsi="Times New Roman"/>
          <w:sz w:val="22"/>
          <w:szCs w:val="22"/>
        </w:rPr>
        <w:t xml:space="preserve">vart det </w:t>
      </w:r>
      <w:r w:rsidR="0010677D">
        <w:rPr>
          <w:rFonts w:ascii="Times New Roman" w:hAnsi="Times New Roman"/>
          <w:sz w:val="22"/>
          <w:szCs w:val="22"/>
        </w:rPr>
        <w:t xml:space="preserve">busett </w:t>
      </w:r>
      <w:r w:rsidR="00635E1E">
        <w:rPr>
          <w:rFonts w:ascii="Times New Roman" w:hAnsi="Times New Roman"/>
          <w:sz w:val="22"/>
          <w:szCs w:val="22"/>
        </w:rPr>
        <w:t>2</w:t>
      </w:r>
      <w:r w:rsidR="00B240BB">
        <w:rPr>
          <w:rFonts w:ascii="Times New Roman" w:hAnsi="Times New Roman"/>
          <w:sz w:val="22"/>
          <w:szCs w:val="22"/>
        </w:rPr>
        <w:t xml:space="preserve"> EM frå Volda EMA-mottak. </w:t>
      </w:r>
    </w:p>
    <w:p w:rsidR="00BA423C" w:rsidRDefault="00BA423C" w:rsidP="00FE7918">
      <w:pPr>
        <w:rPr>
          <w:rFonts w:ascii="Times New Roman" w:hAnsi="Times New Roman"/>
          <w:sz w:val="22"/>
          <w:szCs w:val="22"/>
        </w:rPr>
      </w:pPr>
    </w:p>
    <w:p w:rsidR="00BA423C" w:rsidRPr="004839F1" w:rsidRDefault="00BA423C" w:rsidP="00BA423C">
      <w:pPr>
        <w:pStyle w:val="Overskrift4"/>
        <w:rPr>
          <w:color w:val="F79646" w:themeColor="accent6"/>
        </w:rPr>
      </w:pPr>
      <w:r w:rsidRPr="004839F1">
        <w:rPr>
          <w:color w:val="F79646" w:themeColor="accent6"/>
        </w:rPr>
        <w:t>Busetjingsmodell og busetjing frå andre mottak</w:t>
      </w:r>
    </w:p>
    <w:p w:rsidR="00BA423C" w:rsidRPr="004839F1" w:rsidRDefault="004839F1" w:rsidP="00BA423C">
      <w:pPr>
        <w:rPr>
          <w:rFonts w:ascii="Times New Roman" w:hAnsi="Times New Roman"/>
          <w:sz w:val="24"/>
        </w:rPr>
      </w:pPr>
      <w:r w:rsidRPr="004839F1">
        <w:rPr>
          <w:rFonts w:ascii="Times New Roman" w:hAnsi="Times New Roman"/>
          <w:sz w:val="24"/>
        </w:rPr>
        <w:t>All busetting avtalast gjennom kontaktsenteret til IMDi. Kommunen melder inn ledig husvære</w:t>
      </w:r>
      <w:r>
        <w:rPr>
          <w:rFonts w:ascii="Times New Roman" w:hAnsi="Times New Roman"/>
          <w:sz w:val="24"/>
        </w:rPr>
        <w:t xml:space="preserve"> i NIR</w:t>
      </w:r>
      <w:r w:rsidRPr="004839F1">
        <w:rPr>
          <w:rFonts w:ascii="Times New Roman" w:hAnsi="Times New Roman"/>
          <w:sz w:val="24"/>
        </w:rPr>
        <w:t>, og IMDi søker d</w:t>
      </w:r>
      <w:r w:rsidR="0019055D">
        <w:rPr>
          <w:rFonts w:ascii="Times New Roman" w:hAnsi="Times New Roman"/>
          <w:sz w:val="24"/>
        </w:rPr>
        <w:t>å</w:t>
      </w:r>
      <w:r w:rsidRPr="004839F1">
        <w:rPr>
          <w:rFonts w:ascii="Times New Roman" w:hAnsi="Times New Roman"/>
          <w:sz w:val="24"/>
        </w:rPr>
        <w:t xml:space="preserve"> ut </w:t>
      </w:r>
      <w:r>
        <w:rPr>
          <w:rFonts w:ascii="Times New Roman" w:hAnsi="Times New Roman"/>
          <w:sz w:val="24"/>
        </w:rPr>
        <w:t xml:space="preserve">ein flyktning til kommunen. I tillegg kan IMDi kontakte kommunane direkte ved </w:t>
      </w:r>
      <w:r w:rsidR="0019055D">
        <w:rPr>
          <w:rFonts w:ascii="Times New Roman" w:hAnsi="Times New Roman"/>
          <w:sz w:val="24"/>
        </w:rPr>
        <w:t xml:space="preserve">t.d. </w:t>
      </w:r>
      <w:r>
        <w:rPr>
          <w:rFonts w:ascii="Times New Roman" w:hAnsi="Times New Roman"/>
          <w:sz w:val="24"/>
        </w:rPr>
        <w:t>buset</w:t>
      </w:r>
      <w:r w:rsidR="0019055D">
        <w:rPr>
          <w:rFonts w:ascii="Times New Roman" w:hAnsi="Times New Roman"/>
          <w:sz w:val="24"/>
        </w:rPr>
        <w:t>j</w:t>
      </w:r>
      <w:r>
        <w:rPr>
          <w:rFonts w:ascii="Times New Roman" w:hAnsi="Times New Roman"/>
          <w:sz w:val="24"/>
        </w:rPr>
        <w:t xml:space="preserve">ing av overføringsflyktningar. All godkjenning </w:t>
      </w:r>
      <w:r w:rsidR="0019055D">
        <w:rPr>
          <w:rFonts w:ascii="Times New Roman" w:hAnsi="Times New Roman"/>
          <w:sz w:val="24"/>
        </w:rPr>
        <w:t>av busetj</w:t>
      </w:r>
      <w:r>
        <w:rPr>
          <w:rFonts w:ascii="Times New Roman" w:hAnsi="Times New Roman"/>
          <w:sz w:val="24"/>
        </w:rPr>
        <w:t xml:space="preserve">ing skjer gjennom NIR. </w:t>
      </w:r>
      <w:r w:rsidRPr="004839F1">
        <w:rPr>
          <w:rFonts w:ascii="Times New Roman" w:hAnsi="Times New Roman"/>
          <w:sz w:val="24"/>
        </w:rPr>
        <w:t xml:space="preserve">Dessverre har det </w:t>
      </w:r>
      <w:r>
        <w:rPr>
          <w:rFonts w:ascii="Times New Roman" w:hAnsi="Times New Roman"/>
          <w:sz w:val="24"/>
        </w:rPr>
        <w:t xml:space="preserve">ofte </w:t>
      </w:r>
      <w:r w:rsidRPr="004839F1">
        <w:rPr>
          <w:rFonts w:ascii="Times New Roman" w:hAnsi="Times New Roman"/>
          <w:sz w:val="24"/>
        </w:rPr>
        <w:t xml:space="preserve">vist seg at det kan ta fleire månader frå kommunen melder inn ledig </w:t>
      </w:r>
      <w:r>
        <w:rPr>
          <w:rFonts w:ascii="Times New Roman" w:hAnsi="Times New Roman"/>
          <w:sz w:val="24"/>
        </w:rPr>
        <w:t>kapasitet i NIR til ein</w:t>
      </w:r>
      <w:r w:rsidRPr="004839F1">
        <w:rPr>
          <w:rFonts w:ascii="Times New Roman" w:hAnsi="Times New Roman"/>
          <w:sz w:val="24"/>
        </w:rPr>
        <w:t xml:space="preserve"> får utsøkt ein person. Det gjer det vanskeleg å halde av bustader hos private utleigarar. IMDi forklarer at årsaka er at det </w:t>
      </w:r>
      <w:r>
        <w:rPr>
          <w:rFonts w:ascii="Times New Roman" w:hAnsi="Times New Roman"/>
          <w:sz w:val="24"/>
        </w:rPr>
        <w:t xml:space="preserve">er så få flyktningar å søke ut. Dei </w:t>
      </w:r>
      <w:r w:rsidRPr="004839F1">
        <w:rPr>
          <w:rFonts w:ascii="Times New Roman" w:hAnsi="Times New Roman"/>
          <w:sz w:val="24"/>
        </w:rPr>
        <w:t>som er i integreringsmottaka skal buset</w:t>
      </w:r>
      <w:r w:rsidR="0019055D">
        <w:rPr>
          <w:rFonts w:ascii="Times New Roman" w:hAnsi="Times New Roman"/>
          <w:sz w:val="24"/>
        </w:rPr>
        <w:t>j</w:t>
      </w:r>
      <w:r w:rsidRPr="004839F1">
        <w:rPr>
          <w:rFonts w:ascii="Times New Roman" w:hAnsi="Times New Roman"/>
          <w:sz w:val="24"/>
        </w:rPr>
        <w:t xml:space="preserve">ast i nærleiken av </w:t>
      </w:r>
      <w:r>
        <w:rPr>
          <w:rFonts w:ascii="Times New Roman" w:hAnsi="Times New Roman"/>
          <w:sz w:val="24"/>
        </w:rPr>
        <w:t>mottaka</w:t>
      </w:r>
      <w:r w:rsidRPr="004839F1">
        <w:rPr>
          <w:rFonts w:ascii="Times New Roman" w:hAnsi="Times New Roman"/>
          <w:sz w:val="24"/>
        </w:rPr>
        <w:t xml:space="preserve"> fordi dei allereie er i eit kvalifiseringsløp (hurtigsporet). Det </w:t>
      </w:r>
      <w:r w:rsidR="0019055D">
        <w:rPr>
          <w:rFonts w:ascii="Times New Roman" w:hAnsi="Times New Roman"/>
          <w:sz w:val="24"/>
        </w:rPr>
        <w:t>er</w:t>
      </w:r>
      <w:r w:rsidRPr="004839F1">
        <w:rPr>
          <w:rFonts w:ascii="Times New Roman" w:hAnsi="Times New Roman"/>
          <w:sz w:val="24"/>
        </w:rPr>
        <w:t xml:space="preserve"> berre 5 integreringsmottak i Nore</w:t>
      </w:r>
      <w:r w:rsidR="0019055D">
        <w:rPr>
          <w:rFonts w:ascii="Times New Roman" w:hAnsi="Times New Roman"/>
          <w:sz w:val="24"/>
        </w:rPr>
        <w:t>g</w:t>
      </w:r>
      <w:r w:rsidRPr="004839F1">
        <w:rPr>
          <w:rFonts w:ascii="Times New Roman" w:hAnsi="Times New Roman"/>
          <w:sz w:val="24"/>
        </w:rPr>
        <w:t xml:space="preserve">, og resten av landets kommunar </w:t>
      </w:r>
      <w:r w:rsidR="0019055D">
        <w:rPr>
          <w:rFonts w:ascii="Times New Roman" w:hAnsi="Times New Roman"/>
          <w:sz w:val="24"/>
        </w:rPr>
        <w:t xml:space="preserve">får </w:t>
      </w:r>
      <w:r w:rsidRPr="004839F1">
        <w:rPr>
          <w:rFonts w:ascii="Times New Roman" w:hAnsi="Times New Roman"/>
          <w:sz w:val="24"/>
        </w:rPr>
        <w:t xml:space="preserve">dermed </w:t>
      </w:r>
      <w:r w:rsidR="0019055D">
        <w:rPr>
          <w:rFonts w:ascii="Times New Roman" w:hAnsi="Times New Roman"/>
          <w:sz w:val="24"/>
        </w:rPr>
        <w:t xml:space="preserve">berre tildelt </w:t>
      </w:r>
      <w:r w:rsidRPr="004839F1">
        <w:rPr>
          <w:rFonts w:ascii="Times New Roman" w:hAnsi="Times New Roman"/>
          <w:sz w:val="24"/>
        </w:rPr>
        <w:t>flyktninga</w:t>
      </w:r>
      <w:r w:rsidR="0019055D">
        <w:rPr>
          <w:rFonts w:ascii="Times New Roman" w:hAnsi="Times New Roman"/>
          <w:sz w:val="24"/>
        </w:rPr>
        <w:t>r</w:t>
      </w:r>
      <w:r w:rsidRPr="004839F1">
        <w:rPr>
          <w:rFonts w:ascii="Times New Roman" w:hAnsi="Times New Roman"/>
          <w:sz w:val="24"/>
        </w:rPr>
        <w:t xml:space="preserve"> som </w:t>
      </w:r>
      <w:r>
        <w:rPr>
          <w:rFonts w:ascii="Times New Roman" w:hAnsi="Times New Roman"/>
          <w:sz w:val="24"/>
        </w:rPr>
        <w:t>er</w:t>
      </w:r>
      <w:r w:rsidRPr="004839F1">
        <w:rPr>
          <w:rFonts w:ascii="Times New Roman" w:hAnsi="Times New Roman"/>
          <w:sz w:val="24"/>
        </w:rPr>
        <w:t xml:space="preserve"> i ordinære mottak. I</w:t>
      </w:r>
      <w:r>
        <w:rPr>
          <w:rFonts w:ascii="Times New Roman" w:hAnsi="Times New Roman"/>
          <w:sz w:val="24"/>
        </w:rPr>
        <w:t xml:space="preserve"> tilleg</w:t>
      </w:r>
      <w:r w:rsidRPr="004839F1">
        <w:rPr>
          <w:rFonts w:ascii="Times New Roman" w:hAnsi="Times New Roman"/>
          <w:sz w:val="24"/>
        </w:rPr>
        <w:t>g betyr det at dei flyktningane som er i ordinære mottak ofte er flyktningar med l</w:t>
      </w:r>
      <w:r w:rsidR="0019055D">
        <w:rPr>
          <w:rFonts w:ascii="Times New Roman" w:hAnsi="Times New Roman"/>
          <w:sz w:val="24"/>
        </w:rPr>
        <w:t xml:space="preserve">ågare </w:t>
      </w:r>
      <w:r w:rsidRPr="004839F1">
        <w:rPr>
          <w:rFonts w:ascii="Times New Roman" w:hAnsi="Times New Roman"/>
          <w:sz w:val="24"/>
        </w:rPr>
        <w:lastRenderedPageBreak/>
        <w:t>utdanning enn dei som er på integreringsmottak. Det</w:t>
      </w:r>
      <w:r w:rsidR="0019055D">
        <w:rPr>
          <w:rFonts w:ascii="Times New Roman" w:hAnsi="Times New Roman"/>
          <w:sz w:val="24"/>
        </w:rPr>
        <w:t>te</w:t>
      </w:r>
      <w:r w:rsidRPr="004839F1">
        <w:rPr>
          <w:rFonts w:ascii="Times New Roman" w:hAnsi="Times New Roman"/>
          <w:sz w:val="24"/>
        </w:rPr>
        <w:t xml:space="preserve"> vil gå utover r</w:t>
      </w:r>
      <w:r>
        <w:rPr>
          <w:rFonts w:ascii="Times New Roman" w:hAnsi="Times New Roman"/>
          <w:sz w:val="24"/>
        </w:rPr>
        <w:t xml:space="preserve">esultatet til </w:t>
      </w:r>
      <w:r w:rsidR="0019055D">
        <w:rPr>
          <w:rFonts w:ascii="Times New Roman" w:hAnsi="Times New Roman"/>
          <w:sz w:val="24"/>
        </w:rPr>
        <w:t xml:space="preserve">mange av </w:t>
      </w:r>
      <w:r>
        <w:rPr>
          <w:rFonts w:ascii="Times New Roman" w:hAnsi="Times New Roman"/>
          <w:sz w:val="24"/>
        </w:rPr>
        <w:t>landets kommunar</w:t>
      </w:r>
      <w:r w:rsidRPr="004839F1">
        <w:rPr>
          <w:rFonts w:ascii="Times New Roman" w:hAnsi="Times New Roman"/>
          <w:sz w:val="24"/>
        </w:rPr>
        <w:t>, inkludert Volda</w:t>
      </w:r>
      <w:r>
        <w:rPr>
          <w:rFonts w:ascii="Times New Roman" w:hAnsi="Times New Roman"/>
          <w:sz w:val="24"/>
        </w:rPr>
        <w:t xml:space="preserve">.  </w:t>
      </w:r>
    </w:p>
    <w:p w:rsidR="00BA423C" w:rsidRPr="004839F1" w:rsidRDefault="00BA423C" w:rsidP="00BA423C"/>
    <w:p w:rsidR="00F679B0" w:rsidRPr="000649A5" w:rsidRDefault="00827F6D" w:rsidP="00734C42">
      <w:pPr>
        <w:pStyle w:val="Overskrift4"/>
        <w:rPr>
          <w:color w:val="F79646" w:themeColor="accent6"/>
        </w:rPr>
      </w:pPr>
      <w:r w:rsidRPr="000649A5">
        <w:rPr>
          <w:color w:val="F79646" w:themeColor="accent6"/>
        </w:rPr>
        <w:t>Til -/f</w:t>
      </w:r>
      <w:r w:rsidR="00F679B0" w:rsidRPr="000649A5">
        <w:rPr>
          <w:color w:val="F79646" w:themeColor="accent6"/>
        </w:rPr>
        <w:t>råflytting</w:t>
      </w:r>
    </w:p>
    <w:p w:rsidR="00F679B0" w:rsidRPr="002922E1" w:rsidRDefault="00F679B0" w:rsidP="00F679B0">
      <w:pPr>
        <w:rPr>
          <w:rFonts w:ascii="Times New Roman" w:hAnsi="Times New Roman"/>
          <w:b/>
          <w:i/>
          <w:sz w:val="22"/>
          <w:szCs w:val="22"/>
        </w:rPr>
      </w:pPr>
      <w:r w:rsidRPr="002922E1">
        <w:rPr>
          <w:rFonts w:ascii="Times New Roman" w:hAnsi="Times New Roman"/>
          <w:sz w:val="22"/>
          <w:szCs w:val="22"/>
        </w:rPr>
        <w:t xml:space="preserve">Kvart år flyttar personar innafor integreringstilskotsperioden over fem år til andre kommunar, oftast grunna skulegang og arbeid andre stader i landet. </w:t>
      </w:r>
      <w:r w:rsidR="0029141E" w:rsidRPr="002922E1">
        <w:rPr>
          <w:rFonts w:ascii="Times New Roman" w:hAnsi="Times New Roman"/>
          <w:sz w:val="22"/>
          <w:szCs w:val="22"/>
        </w:rPr>
        <w:t xml:space="preserve">Volda har </w:t>
      </w:r>
      <w:r w:rsidR="00491628">
        <w:rPr>
          <w:rFonts w:ascii="Times New Roman" w:hAnsi="Times New Roman"/>
          <w:sz w:val="22"/>
          <w:szCs w:val="22"/>
        </w:rPr>
        <w:t xml:space="preserve">også i 2017 </w:t>
      </w:r>
      <w:r w:rsidR="0029141E" w:rsidRPr="002922E1">
        <w:rPr>
          <w:rFonts w:ascii="Times New Roman" w:hAnsi="Times New Roman"/>
          <w:sz w:val="22"/>
          <w:szCs w:val="22"/>
        </w:rPr>
        <w:t>høg grad av fråflytting</w:t>
      </w:r>
      <w:r w:rsidR="00491628">
        <w:rPr>
          <w:rFonts w:ascii="Times New Roman" w:hAnsi="Times New Roman"/>
          <w:sz w:val="22"/>
          <w:szCs w:val="22"/>
        </w:rPr>
        <w:t xml:space="preserve"> innafor tilskotsperioden. </w:t>
      </w:r>
      <w:r w:rsidR="00D10326">
        <w:rPr>
          <w:rFonts w:ascii="Times New Roman" w:hAnsi="Times New Roman"/>
          <w:sz w:val="22"/>
          <w:szCs w:val="22"/>
        </w:rPr>
        <w:t>I 2017</w:t>
      </w:r>
      <w:r w:rsidRPr="002922E1">
        <w:rPr>
          <w:rFonts w:ascii="Times New Roman" w:hAnsi="Times New Roman"/>
          <w:sz w:val="22"/>
          <w:szCs w:val="22"/>
        </w:rPr>
        <w:t xml:space="preserve"> flytta </w:t>
      </w:r>
      <w:r w:rsidR="00D10326">
        <w:rPr>
          <w:rFonts w:ascii="Times New Roman" w:hAnsi="Times New Roman"/>
          <w:sz w:val="22"/>
          <w:szCs w:val="22"/>
        </w:rPr>
        <w:t>10</w:t>
      </w:r>
      <w:r w:rsidR="00491628">
        <w:rPr>
          <w:rFonts w:ascii="Times New Roman" w:hAnsi="Times New Roman"/>
          <w:sz w:val="22"/>
          <w:szCs w:val="22"/>
        </w:rPr>
        <w:t>, i</w:t>
      </w:r>
      <w:r w:rsidR="002922E1">
        <w:rPr>
          <w:rFonts w:ascii="Times New Roman" w:hAnsi="Times New Roman"/>
          <w:sz w:val="22"/>
          <w:szCs w:val="22"/>
        </w:rPr>
        <w:t xml:space="preserve"> </w:t>
      </w:r>
      <w:r w:rsidR="00D10326">
        <w:rPr>
          <w:rFonts w:ascii="Times New Roman" w:hAnsi="Times New Roman"/>
          <w:sz w:val="22"/>
          <w:szCs w:val="22"/>
        </w:rPr>
        <w:t xml:space="preserve">2016 flytta 9, i </w:t>
      </w:r>
      <w:r w:rsidR="002922E1">
        <w:rPr>
          <w:rFonts w:ascii="Times New Roman" w:hAnsi="Times New Roman"/>
          <w:sz w:val="22"/>
          <w:szCs w:val="22"/>
        </w:rPr>
        <w:t xml:space="preserve">2015 flytta </w:t>
      </w:r>
      <w:r w:rsidRPr="002922E1">
        <w:rPr>
          <w:rFonts w:ascii="Times New Roman" w:hAnsi="Times New Roman"/>
          <w:sz w:val="22"/>
          <w:szCs w:val="22"/>
        </w:rPr>
        <w:t>12</w:t>
      </w:r>
      <w:r w:rsidR="00D10326">
        <w:rPr>
          <w:rFonts w:ascii="Times New Roman" w:hAnsi="Times New Roman"/>
          <w:sz w:val="22"/>
          <w:szCs w:val="22"/>
        </w:rPr>
        <w:t xml:space="preserve"> og </w:t>
      </w:r>
      <w:r w:rsidR="002922E1">
        <w:rPr>
          <w:rFonts w:ascii="Times New Roman" w:hAnsi="Times New Roman"/>
          <w:sz w:val="22"/>
          <w:szCs w:val="22"/>
        </w:rPr>
        <w:t>i 2014 flytta</w:t>
      </w:r>
      <w:r w:rsidR="0011002F">
        <w:rPr>
          <w:rFonts w:ascii="Times New Roman" w:hAnsi="Times New Roman"/>
          <w:sz w:val="22"/>
          <w:szCs w:val="22"/>
        </w:rPr>
        <w:t xml:space="preserve"> </w:t>
      </w:r>
      <w:r w:rsidRPr="002922E1">
        <w:rPr>
          <w:rFonts w:ascii="Times New Roman" w:hAnsi="Times New Roman"/>
          <w:sz w:val="22"/>
          <w:szCs w:val="22"/>
        </w:rPr>
        <w:t xml:space="preserve">13 </w:t>
      </w:r>
      <w:r w:rsidR="002922E1">
        <w:rPr>
          <w:rFonts w:ascii="Times New Roman" w:hAnsi="Times New Roman"/>
          <w:sz w:val="22"/>
          <w:szCs w:val="22"/>
        </w:rPr>
        <w:t>frå kommunen. I 201</w:t>
      </w:r>
      <w:r w:rsidR="00D10326">
        <w:rPr>
          <w:rFonts w:ascii="Times New Roman" w:hAnsi="Times New Roman"/>
          <w:sz w:val="22"/>
          <w:szCs w:val="22"/>
        </w:rPr>
        <w:t>7</w:t>
      </w:r>
      <w:r w:rsidR="002922E1">
        <w:rPr>
          <w:rFonts w:ascii="Times New Roman" w:hAnsi="Times New Roman"/>
          <w:sz w:val="22"/>
          <w:szCs w:val="22"/>
        </w:rPr>
        <w:t xml:space="preserve"> </w:t>
      </w:r>
      <w:r w:rsidR="00491628">
        <w:rPr>
          <w:rFonts w:ascii="Times New Roman" w:hAnsi="Times New Roman"/>
          <w:sz w:val="22"/>
          <w:szCs w:val="22"/>
        </w:rPr>
        <w:t xml:space="preserve">opplevde kommunen </w:t>
      </w:r>
      <w:r w:rsidR="001E3F37">
        <w:rPr>
          <w:rFonts w:ascii="Times New Roman" w:hAnsi="Times New Roman"/>
          <w:sz w:val="22"/>
          <w:szCs w:val="22"/>
        </w:rPr>
        <w:t xml:space="preserve">også </w:t>
      </w:r>
      <w:r w:rsidR="00491628">
        <w:rPr>
          <w:rFonts w:ascii="Times New Roman" w:hAnsi="Times New Roman"/>
          <w:sz w:val="22"/>
          <w:szCs w:val="22"/>
        </w:rPr>
        <w:t>høg grad av tilflytting av flyktningar frå andre kommunar medan dei er i tilskotsperioden</w:t>
      </w:r>
      <w:r w:rsidR="00635E1E">
        <w:rPr>
          <w:rFonts w:ascii="Times New Roman" w:hAnsi="Times New Roman"/>
          <w:sz w:val="22"/>
          <w:szCs w:val="22"/>
        </w:rPr>
        <w:t xml:space="preserve">: </w:t>
      </w:r>
      <w:r w:rsidR="00D10326">
        <w:rPr>
          <w:rFonts w:ascii="Times New Roman" w:hAnsi="Times New Roman"/>
          <w:sz w:val="22"/>
          <w:szCs w:val="22"/>
        </w:rPr>
        <w:t xml:space="preserve">8 </w:t>
      </w:r>
      <w:r w:rsidR="003E372E">
        <w:rPr>
          <w:rFonts w:ascii="Times New Roman" w:hAnsi="Times New Roman"/>
          <w:sz w:val="22"/>
          <w:szCs w:val="22"/>
        </w:rPr>
        <w:t xml:space="preserve">personar </w:t>
      </w:r>
      <w:r w:rsidR="00635E1E">
        <w:rPr>
          <w:rFonts w:ascii="Times New Roman" w:hAnsi="Times New Roman"/>
          <w:sz w:val="22"/>
          <w:szCs w:val="22"/>
        </w:rPr>
        <w:t>f</w:t>
      </w:r>
      <w:r w:rsidR="001E3F37">
        <w:rPr>
          <w:rFonts w:ascii="Times New Roman" w:hAnsi="Times New Roman"/>
          <w:sz w:val="22"/>
          <w:szCs w:val="22"/>
        </w:rPr>
        <w:t xml:space="preserve">lytta til </w:t>
      </w:r>
      <w:r w:rsidR="003E372E">
        <w:rPr>
          <w:rFonts w:ascii="Times New Roman" w:hAnsi="Times New Roman"/>
          <w:sz w:val="22"/>
          <w:szCs w:val="22"/>
        </w:rPr>
        <w:t xml:space="preserve">Volda frå </w:t>
      </w:r>
      <w:r w:rsidR="00D10326">
        <w:rPr>
          <w:rFonts w:ascii="Times New Roman" w:hAnsi="Times New Roman"/>
          <w:sz w:val="22"/>
          <w:szCs w:val="22"/>
        </w:rPr>
        <w:t>andre kommunar</w:t>
      </w:r>
      <w:r w:rsidR="00AE10DC">
        <w:rPr>
          <w:rFonts w:ascii="Times New Roman" w:hAnsi="Times New Roman"/>
          <w:sz w:val="22"/>
          <w:szCs w:val="22"/>
        </w:rPr>
        <w:t xml:space="preserve">. Halvparten </w:t>
      </w:r>
      <w:r w:rsidR="00635E1E">
        <w:rPr>
          <w:rFonts w:ascii="Times New Roman" w:hAnsi="Times New Roman"/>
          <w:sz w:val="22"/>
          <w:szCs w:val="22"/>
        </w:rPr>
        <w:t xml:space="preserve">flytta til kommunen grunna </w:t>
      </w:r>
      <w:r w:rsidR="00491628">
        <w:rPr>
          <w:rFonts w:ascii="Times New Roman" w:hAnsi="Times New Roman"/>
          <w:sz w:val="22"/>
          <w:szCs w:val="22"/>
        </w:rPr>
        <w:t xml:space="preserve">skulegang på Høgskulen i Volda. </w:t>
      </w:r>
      <w:r w:rsidR="00AE10DC">
        <w:rPr>
          <w:rFonts w:ascii="Times New Roman" w:hAnsi="Times New Roman"/>
          <w:sz w:val="22"/>
          <w:szCs w:val="22"/>
        </w:rPr>
        <w:t>De</w:t>
      </w:r>
      <w:r w:rsidR="00635E1E">
        <w:rPr>
          <w:rFonts w:ascii="Times New Roman" w:hAnsi="Times New Roman"/>
          <w:sz w:val="22"/>
          <w:szCs w:val="22"/>
        </w:rPr>
        <w:t xml:space="preserve">i øvrige gjeld </w:t>
      </w:r>
      <w:r w:rsidR="00AE10DC">
        <w:rPr>
          <w:rFonts w:ascii="Times New Roman" w:hAnsi="Times New Roman"/>
          <w:sz w:val="22"/>
          <w:szCs w:val="22"/>
        </w:rPr>
        <w:t xml:space="preserve">tilbakeflytting til Volda etter ei buperiode i andre kommunar. </w:t>
      </w:r>
      <w:r w:rsidR="00491628">
        <w:rPr>
          <w:rFonts w:ascii="Times New Roman" w:hAnsi="Times New Roman"/>
          <w:sz w:val="22"/>
          <w:szCs w:val="22"/>
        </w:rPr>
        <w:t xml:space="preserve">Dette er det høgaste talet </w:t>
      </w:r>
      <w:r w:rsidR="00635E1E">
        <w:rPr>
          <w:rFonts w:ascii="Times New Roman" w:hAnsi="Times New Roman"/>
          <w:sz w:val="22"/>
          <w:szCs w:val="22"/>
        </w:rPr>
        <w:t xml:space="preserve">på </w:t>
      </w:r>
      <w:r w:rsidR="00491628">
        <w:rPr>
          <w:rFonts w:ascii="Times New Roman" w:hAnsi="Times New Roman"/>
          <w:sz w:val="22"/>
          <w:szCs w:val="22"/>
        </w:rPr>
        <w:t xml:space="preserve">tilflytting </w:t>
      </w:r>
      <w:r w:rsidR="00635E1E">
        <w:rPr>
          <w:rFonts w:ascii="Times New Roman" w:hAnsi="Times New Roman"/>
          <w:sz w:val="22"/>
          <w:szCs w:val="22"/>
        </w:rPr>
        <w:t xml:space="preserve">av flyktningar til </w:t>
      </w:r>
      <w:r w:rsidR="00AE10DC">
        <w:rPr>
          <w:rFonts w:ascii="Times New Roman" w:hAnsi="Times New Roman"/>
          <w:sz w:val="22"/>
          <w:szCs w:val="22"/>
        </w:rPr>
        <w:t>V</w:t>
      </w:r>
      <w:r w:rsidR="00491628">
        <w:rPr>
          <w:rFonts w:ascii="Times New Roman" w:hAnsi="Times New Roman"/>
          <w:sz w:val="22"/>
          <w:szCs w:val="22"/>
        </w:rPr>
        <w:t xml:space="preserve">olda frå andre kommunar. </w:t>
      </w:r>
      <w:r w:rsidR="003E372E">
        <w:rPr>
          <w:rFonts w:ascii="Times New Roman" w:hAnsi="Times New Roman"/>
          <w:sz w:val="22"/>
          <w:szCs w:val="22"/>
        </w:rPr>
        <w:t xml:space="preserve">Kvart av åra </w:t>
      </w:r>
      <w:r w:rsidR="00D10326">
        <w:rPr>
          <w:rFonts w:ascii="Times New Roman" w:hAnsi="Times New Roman"/>
          <w:sz w:val="22"/>
          <w:szCs w:val="22"/>
        </w:rPr>
        <w:t xml:space="preserve">2016 og 2015 hadde </w:t>
      </w:r>
      <w:r w:rsidR="00491628">
        <w:rPr>
          <w:rFonts w:ascii="Times New Roman" w:hAnsi="Times New Roman"/>
          <w:sz w:val="22"/>
          <w:szCs w:val="22"/>
        </w:rPr>
        <w:t xml:space="preserve">Volda </w:t>
      </w:r>
      <w:r w:rsidR="00D10326">
        <w:rPr>
          <w:rFonts w:ascii="Times New Roman" w:hAnsi="Times New Roman"/>
          <w:sz w:val="22"/>
          <w:szCs w:val="22"/>
        </w:rPr>
        <w:t>tilflytting av 1 person</w:t>
      </w:r>
      <w:r w:rsidR="00491628">
        <w:rPr>
          <w:rFonts w:ascii="Times New Roman" w:hAnsi="Times New Roman"/>
          <w:sz w:val="22"/>
          <w:szCs w:val="22"/>
        </w:rPr>
        <w:t xml:space="preserve"> </w:t>
      </w:r>
      <w:r w:rsidR="00635E1E">
        <w:rPr>
          <w:rFonts w:ascii="Times New Roman" w:hAnsi="Times New Roman"/>
          <w:sz w:val="22"/>
          <w:szCs w:val="22"/>
        </w:rPr>
        <w:t>innafor tilskotsperioden.</w:t>
      </w:r>
    </w:p>
    <w:p w:rsidR="00A74766" w:rsidRPr="0085599C" w:rsidRDefault="00734C42" w:rsidP="00734C42">
      <w:pPr>
        <w:pStyle w:val="Overskrift4"/>
      </w:pPr>
      <w:r>
        <w:t>1.1.</w:t>
      </w:r>
      <w:r w:rsidR="00827F6D">
        <w:t>3</w:t>
      </w:r>
      <w:r>
        <w:tab/>
      </w:r>
      <w:r w:rsidR="00A74766" w:rsidRPr="0085599C">
        <w:t>Framskaffing av bustader</w:t>
      </w:r>
    </w:p>
    <w:p w:rsidR="008B3CF3" w:rsidRDefault="00A74766" w:rsidP="00445928">
      <w:pPr>
        <w:pStyle w:val="Enkeltlinje"/>
        <w:rPr>
          <w:sz w:val="22"/>
          <w:szCs w:val="22"/>
          <w:lang w:val="nn-NO"/>
        </w:rPr>
      </w:pPr>
      <w:r w:rsidRPr="007A66DC">
        <w:rPr>
          <w:sz w:val="22"/>
          <w:szCs w:val="22"/>
          <w:lang w:val="nn-NO"/>
        </w:rPr>
        <w:t xml:space="preserve">Tilgang på bustader er ofte flaskehalsen i busetjingsarbeidet. </w:t>
      </w:r>
      <w:r w:rsidR="008B3CF3" w:rsidRPr="007A66DC">
        <w:rPr>
          <w:sz w:val="22"/>
          <w:szCs w:val="22"/>
          <w:lang w:val="nn-NO"/>
        </w:rPr>
        <w:t xml:space="preserve">I Volda har situasjonen vore annleis. </w:t>
      </w:r>
      <w:r w:rsidR="00ED4734">
        <w:rPr>
          <w:sz w:val="22"/>
          <w:szCs w:val="22"/>
          <w:lang w:val="nn-NO"/>
        </w:rPr>
        <w:t>S</w:t>
      </w:r>
      <w:r w:rsidR="008B3CF3" w:rsidRPr="007A66DC">
        <w:rPr>
          <w:sz w:val="22"/>
          <w:szCs w:val="22"/>
          <w:lang w:val="nn-NO"/>
        </w:rPr>
        <w:t>tadig fleire flyktningar leiger privat bustad, nokre har kjøpt hus</w:t>
      </w:r>
      <w:r w:rsidR="00ED4734">
        <w:rPr>
          <w:sz w:val="22"/>
          <w:szCs w:val="22"/>
          <w:lang w:val="nn-NO"/>
        </w:rPr>
        <w:t>, og få kommunale bustader vert nytta til 1. gongs busetjing</w:t>
      </w:r>
      <w:r w:rsidR="008B3CF3" w:rsidRPr="007A66DC">
        <w:rPr>
          <w:sz w:val="22"/>
          <w:szCs w:val="22"/>
          <w:lang w:val="nn-NO"/>
        </w:rPr>
        <w:t xml:space="preserve">. </w:t>
      </w:r>
      <w:r w:rsidR="00194BE1">
        <w:rPr>
          <w:sz w:val="22"/>
          <w:szCs w:val="22"/>
          <w:lang w:val="nn-NO"/>
        </w:rPr>
        <w:t xml:space="preserve">Kommunen </w:t>
      </w:r>
      <w:r w:rsidRPr="007A66DC">
        <w:rPr>
          <w:sz w:val="22"/>
          <w:szCs w:val="22"/>
          <w:lang w:val="nn-NO"/>
        </w:rPr>
        <w:t>har 8</w:t>
      </w:r>
      <w:r w:rsidR="003D51E5" w:rsidRPr="007A66DC">
        <w:rPr>
          <w:sz w:val="22"/>
          <w:szCs w:val="22"/>
          <w:lang w:val="nn-NO"/>
        </w:rPr>
        <w:t>2</w:t>
      </w:r>
      <w:r w:rsidRPr="007A66DC">
        <w:rPr>
          <w:sz w:val="22"/>
          <w:szCs w:val="22"/>
          <w:lang w:val="nn-NO"/>
        </w:rPr>
        <w:t xml:space="preserve"> gjennomgangsbustader</w:t>
      </w:r>
      <w:r w:rsidR="003D51E5" w:rsidRPr="007A66DC">
        <w:rPr>
          <w:sz w:val="22"/>
          <w:szCs w:val="22"/>
          <w:lang w:val="nn-NO"/>
        </w:rPr>
        <w:t xml:space="preserve"> og </w:t>
      </w:r>
      <w:r w:rsidR="00194BE1">
        <w:rPr>
          <w:sz w:val="22"/>
          <w:szCs w:val="22"/>
          <w:lang w:val="nn-NO"/>
        </w:rPr>
        <w:t xml:space="preserve">det er </w:t>
      </w:r>
      <w:r w:rsidR="003D51E5" w:rsidRPr="007A66DC">
        <w:rPr>
          <w:sz w:val="22"/>
          <w:szCs w:val="22"/>
          <w:lang w:val="nn-NO"/>
        </w:rPr>
        <w:t xml:space="preserve">god gjennomstrøyming i desse. </w:t>
      </w:r>
      <w:r w:rsidR="008B3CF3" w:rsidRPr="007A66DC">
        <w:rPr>
          <w:sz w:val="22"/>
          <w:szCs w:val="22"/>
          <w:lang w:val="nn-NO"/>
        </w:rPr>
        <w:t>I 201</w:t>
      </w:r>
      <w:r w:rsidR="007C2A35">
        <w:rPr>
          <w:sz w:val="22"/>
          <w:szCs w:val="22"/>
          <w:lang w:val="nn-NO"/>
        </w:rPr>
        <w:t>7</w:t>
      </w:r>
      <w:r w:rsidR="008B3CF3" w:rsidRPr="007A66DC">
        <w:rPr>
          <w:sz w:val="22"/>
          <w:szCs w:val="22"/>
          <w:lang w:val="nn-NO"/>
        </w:rPr>
        <w:t xml:space="preserve"> vart det </w:t>
      </w:r>
      <w:r w:rsidR="007C17E1">
        <w:rPr>
          <w:sz w:val="22"/>
          <w:szCs w:val="22"/>
          <w:lang w:val="nn-NO"/>
        </w:rPr>
        <w:t xml:space="preserve">brukt </w:t>
      </w:r>
      <w:r w:rsidR="007C2A35">
        <w:rPr>
          <w:sz w:val="22"/>
          <w:szCs w:val="22"/>
          <w:lang w:val="nn-NO"/>
        </w:rPr>
        <w:t>3</w:t>
      </w:r>
      <w:r w:rsidR="008B3CF3" w:rsidRPr="007A66DC">
        <w:rPr>
          <w:sz w:val="22"/>
          <w:szCs w:val="22"/>
          <w:lang w:val="nn-NO"/>
        </w:rPr>
        <w:t xml:space="preserve"> kommunale bustader til 1. gongs busetjing: </w:t>
      </w:r>
      <w:r w:rsidR="007C2A35">
        <w:rPr>
          <w:sz w:val="22"/>
          <w:szCs w:val="22"/>
          <w:lang w:val="nn-NO"/>
        </w:rPr>
        <w:t xml:space="preserve">To </w:t>
      </w:r>
      <w:r w:rsidR="008B3CF3" w:rsidRPr="007A66DC">
        <w:rPr>
          <w:sz w:val="22"/>
          <w:szCs w:val="22"/>
          <w:lang w:val="nn-NO"/>
        </w:rPr>
        <w:t>familiebustad</w:t>
      </w:r>
      <w:r w:rsidR="007C2A35">
        <w:rPr>
          <w:sz w:val="22"/>
          <w:szCs w:val="22"/>
          <w:lang w:val="nn-NO"/>
        </w:rPr>
        <w:t>er</w:t>
      </w:r>
      <w:r w:rsidR="006A0F0A">
        <w:rPr>
          <w:sz w:val="22"/>
          <w:szCs w:val="22"/>
          <w:lang w:val="nn-NO"/>
        </w:rPr>
        <w:t xml:space="preserve"> og eit hybelhusvære</w:t>
      </w:r>
      <w:r w:rsidR="005F2243">
        <w:rPr>
          <w:sz w:val="22"/>
          <w:szCs w:val="22"/>
          <w:lang w:val="nn-NO"/>
        </w:rPr>
        <w:t xml:space="preserve">. </w:t>
      </w:r>
    </w:p>
    <w:p w:rsidR="006A0F0A" w:rsidRDefault="006A0F0A" w:rsidP="00445928">
      <w:pPr>
        <w:pStyle w:val="Enkeltlinje"/>
        <w:rPr>
          <w:sz w:val="22"/>
          <w:szCs w:val="22"/>
          <w:lang w:val="nn-NO"/>
        </w:rPr>
      </w:pPr>
    </w:p>
    <w:p w:rsidR="003D51E5" w:rsidRDefault="00F7163E" w:rsidP="00445928">
      <w:pPr>
        <w:pStyle w:val="Enkeltlinje"/>
        <w:rPr>
          <w:sz w:val="22"/>
          <w:szCs w:val="22"/>
          <w:lang w:val="nn-NO"/>
        </w:rPr>
      </w:pPr>
      <w:r w:rsidRPr="007A66DC">
        <w:rPr>
          <w:sz w:val="22"/>
          <w:szCs w:val="22"/>
          <w:lang w:val="nn-NO"/>
        </w:rPr>
        <w:t xml:space="preserve">Volda </w:t>
      </w:r>
      <w:r w:rsidR="008B3CF3" w:rsidRPr="007A66DC">
        <w:rPr>
          <w:sz w:val="22"/>
          <w:szCs w:val="22"/>
          <w:lang w:val="nn-NO"/>
        </w:rPr>
        <w:t xml:space="preserve">har </w:t>
      </w:r>
      <w:r w:rsidRPr="007A66DC">
        <w:rPr>
          <w:sz w:val="22"/>
          <w:szCs w:val="22"/>
          <w:lang w:val="nn-NO"/>
        </w:rPr>
        <w:t>deltek</w:t>
      </w:r>
      <w:r w:rsidR="008B3CF3" w:rsidRPr="007A66DC">
        <w:rPr>
          <w:sz w:val="22"/>
          <w:szCs w:val="22"/>
          <w:lang w:val="nn-NO"/>
        </w:rPr>
        <w:t>e</w:t>
      </w:r>
      <w:r w:rsidRPr="007A66DC">
        <w:rPr>
          <w:sz w:val="22"/>
          <w:szCs w:val="22"/>
          <w:lang w:val="nn-NO"/>
        </w:rPr>
        <w:t xml:space="preserve"> i eit busetjingsforsøk initiert av IMDi der flyktningar skaffar </w:t>
      </w:r>
      <w:r w:rsidR="008B3CF3" w:rsidRPr="007A66DC">
        <w:rPr>
          <w:sz w:val="22"/>
          <w:szCs w:val="22"/>
          <w:lang w:val="nn-NO"/>
        </w:rPr>
        <w:t xml:space="preserve">privat </w:t>
      </w:r>
      <w:r w:rsidRPr="007A66DC">
        <w:rPr>
          <w:sz w:val="22"/>
          <w:szCs w:val="22"/>
          <w:lang w:val="nn-NO"/>
        </w:rPr>
        <w:t xml:space="preserve">bustad sjølve medan dei bur i mottak. </w:t>
      </w:r>
      <w:r w:rsidR="008B3CF3" w:rsidRPr="007A66DC">
        <w:rPr>
          <w:sz w:val="22"/>
          <w:szCs w:val="22"/>
          <w:lang w:val="nn-NO"/>
        </w:rPr>
        <w:t xml:space="preserve">I all hovudsak </w:t>
      </w:r>
      <w:r w:rsidR="006A0F0A">
        <w:rPr>
          <w:sz w:val="22"/>
          <w:szCs w:val="22"/>
          <w:lang w:val="nn-NO"/>
        </w:rPr>
        <w:t xml:space="preserve">har det vore </w:t>
      </w:r>
      <w:r w:rsidR="008B3CF3" w:rsidRPr="007A66DC">
        <w:rPr>
          <w:sz w:val="22"/>
          <w:szCs w:val="22"/>
          <w:lang w:val="nn-NO"/>
        </w:rPr>
        <w:t xml:space="preserve">bebuarar </w:t>
      </w:r>
      <w:r w:rsidR="00ED4734">
        <w:rPr>
          <w:sz w:val="22"/>
          <w:szCs w:val="22"/>
          <w:lang w:val="nn-NO"/>
        </w:rPr>
        <w:t xml:space="preserve">ved Volda </w:t>
      </w:r>
      <w:r w:rsidR="008B3CF3" w:rsidRPr="007A66DC">
        <w:rPr>
          <w:sz w:val="22"/>
          <w:szCs w:val="22"/>
          <w:lang w:val="nn-NO"/>
        </w:rPr>
        <w:t>mottak som har skaffa privat bustad sjølve</w:t>
      </w:r>
      <w:r w:rsidR="0028063B">
        <w:rPr>
          <w:sz w:val="22"/>
          <w:szCs w:val="22"/>
          <w:lang w:val="nn-NO"/>
        </w:rPr>
        <w:t>, men også nokre få frå andre mottak</w:t>
      </w:r>
      <w:r w:rsidR="008B3CF3" w:rsidRPr="007A66DC">
        <w:rPr>
          <w:sz w:val="22"/>
          <w:szCs w:val="22"/>
          <w:lang w:val="nn-NO"/>
        </w:rPr>
        <w:t xml:space="preserve">. </w:t>
      </w:r>
      <w:r w:rsidR="006A0F0A">
        <w:rPr>
          <w:sz w:val="22"/>
          <w:szCs w:val="22"/>
          <w:lang w:val="nn-NO"/>
        </w:rPr>
        <w:t xml:space="preserve">I 2017 flytta 20 av 38 </w:t>
      </w:r>
      <w:r w:rsidR="00E5613F">
        <w:rPr>
          <w:sz w:val="22"/>
          <w:szCs w:val="22"/>
          <w:lang w:val="nn-NO"/>
        </w:rPr>
        <w:t xml:space="preserve">inn i private bustader ved 1. </w:t>
      </w:r>
      <w:r w:rsidR="00E5613F" w:rsidRPr="004C0685">
        <w:rPr>
          <w:sz w:val="22"/>
          <w:szCs w:val="22"/>
          <w:lang w:val="nn-NO"/>
        </w:rPr>
        <w:t>gongs busetjing</w:t>
      </w:r>
      <w:r w:rsidR="006A0F0A" w:rsidRPr="004C0685">
        <w:rPr>
          <w:sz w:val="22"/>
          <w:szCs w:val="22"/>
          <w:lang w:val="nn-NO"/>
        </w:rPr>
        <w:t xml:space="preserve">. </w:t>
      </w:r>
      <w:r w:rsidR="003C6E1E" w:rsidRPr="004C0685">
        <w:rPr>
          <w:sz w:val="22"/>
          <w:szCs w:val="22"/>
          <w:lang w:val="nn-NO"/>
        </w:rPr>
        <w:t>D</w:t>
      </w:r>
      <w:r w:rsidR="0036163D" w:rsidRPr="004C0685">
        <w:rPr>
          <w:sz w:val="22"/>
          <w:szCs w:val="22"/>
          <w:lang w:val="nn-NO"/>
        </w:rPr>
        <w:t>ei private kontraktane er mellom utleigar og leigetakar, og a</w:t>
      </w:r>
      <w:r w:rsidR="003D51E5" w:rsidRPr="004C0685">
        <w:rPr>
          <w:sz w:val="22"/>
          <w:szCs w:val="22"/>
          <w:lang w:val="nn-NO"/>
        </w:rPr>
        <w:t xml:space="preserve">lle framleigeavtalar </w:t>
      </w:r>
      <w:r w:rsidR="007A66DC" w:rsidRPr="004C0685">
        <w:rPr>
          <w:sz w:val="22"/>
          <w:szCs w:val="22"/>
          <w:lang w:val="nn-NO"/>
        </w:rPr>
        <w:t>er avslutta.</w:t>
      </w:r>
      <w:r w:rsidR="00F975BD" w:rsidRPr="004C0685">
        <w:rPr>
          <w:sz w:val="22"/>
          <w:szCs w:val="22"/>
          <w:lang w:val="nn-NO"/>
        </w:rPr>
        <w:t xml:space="preserve"> </w:t>
      </w:r>
      <w:r w:rsidR="002C0534" w:rsidRPr="004C0685">
        <w:rPr>
          <w:sz w:val="22"/>
          <w:szCs w:val="22"/>
          <w:lang w:val="nn-NO"/>
        </w:rPr>
        <w:t>14</w:t>
      </w:r>
      <w:r w:rsidR="006A0F0A" w:rsidRPr="004C0685">
        <w:rPr>
          <w:sz w:val="22"/>
          <w:szCs w:val="22"/>
          <w:lang w:val="nn-NO"/>
        </w:rPr>
        <w:t xml:space="preserve"> (</w:t>
      </w:r>
      <w:r w:rsidR="00AE05D4" w:rsidRPr="004C0685">
        <w:rPr>
          <w:sz w:val="22"/>
          <w:szCs w:val="22"/>
          <w:lang w:val="nn-NO"/>
        </w:rPr>
        <w:t>8</w:t>
      </w:r>
      <w:r w:rsidR="006A0F0A" w:rsidRPr="004C0685">
        <w:rPr>
          <w:sz w:val="22"/>
          <w:szCs w:val="22"/>
          <w:lang w:val="nn-NO"/>
        </w:rPr>
        <w:t xml:space="preserve">) </w:t>
      </w:r>
      <w:r w:rsidR="005F2243">
        <w:rPr>
          <w:sz w:val="22"/>
          <w:szCs w:val="22"/>
          <w:lang w:val="nn-NO"/>
        </w:rPr>
        <w:t>av f</w:t>
      </w:r>
      <w:r w:rsidR="00AE05D4" w:rsidRPr="004C0685">
        <w:rPr>
          <w:sz w:val="22"/>
          <w:szCs w:val="22"/>
          <w:lang w:val="nn-NO"/>
        </w:rPr>
        <w:t>lyktningane som flytta inn i private bustader i 201</w:t>
      </w:r>
      <w:r w:rsidR="006A0F0A" w:rsidRPr="004C0685">
        <w:rPr>
          <w:sz w:val="22"/>
          <w:szCs w:val="22"/>
          <w:lang w:val="nn-NO"/>
        </w:rPr>
        <w:t>7</w:t>
      </w:r>
      <w:r w:rsidR="00AE05D4" w:rsidRPr="004C0685">
        <w:rPr>
          <w:sz w:val="22"/>
          <w:szCs w:val="22"/>
          <w:lang w:val="nn-NO"/>
        </w:rPr>
        <w:t xml:space="preserve">, fekk bustaden </w:t>
      </w:r>
      <w:r w:rsidR="00F975BD" w:rsidRPr="004C0685">
        <w:rPr>
          <w:sz w:val="22"/>
          <w:szCs w:val="22"/>
          <w:lang w:val="nn-NO"/>
        </w:rPr>
        <w:t>formidla av tilsette i flyktningarbeidet.</w:t>
      </w:r>
      <w:r w:rsidR="000E6FE3" w:rsidRPr="004C0685">
        <w:rPr>
          <w:sz w:val="22"/>
          <w:szCs w:val="22"/>
          <w:lang w:val="nn-NO"/>
        </w:rPr>
        <w:t xml:space="preserve"> </w:t>
      </w:r>
      <w:r w:rsidR="002C0534" w:rsidRPr="004C0685">
        <w:rPr>
          <w:sz w:val="22"/>
          <w:szCs w:val="22"/>
          <w:lang w:val="nn-NO"/>
        </w:rPr>
        <w:t>6</w:t>
      </w:r>
      <w:r w:rsidR="006A0F0A" w:rsidRPr="004C0685">
        <w:rPr>
          <w:sz w:val="22"/>
          <w:szCs w:val="22"/>
          <w:lang w:val="nn-NO"/>
        </w:rPr>
        <w:t xml:space="preserve"> (</w:t>
      </w:r>
      <w:r w:rsidR="000E6FE3" w:rsidRPr="004C0685">
        <w:rPr>
          <w:sz w:val="22"/>
          <w:szCs w:val="22"/>
          <w:lang w:val="nn-NO"/>
        </w:rPr>
        <w:t>19</w:t>
      </w:r>
      <w:r w:rsidR="006A0F0A" w:rsidRPr="004C0685">
        <w:rPr>
          <w:sz w:val="22"/>
          <w:szCs w:val="22"/>
          <w:lang w:val="nn-NO"/>
        </w:rPr>
        <w:t>)</w:t>
      </w:r>
      <w:r w:rsidR="000E6FE3" w:rsidRPr="004C0685">
        <w:rPr>
          <w:sz w:val="22"/>
          <w:szCs w:val="22"/>
          <w:lang w:val="nn-NO"/>
        </w:rPr>
        <w:t xml:space="preserve"> skaffa bustaden sjølve.</w:t>
      </w:r>
      <w:r w:rsidR="006A0F0A" w:rsidRPr="004C0685">
        <w:rPr>
          <w:sz w:val="22"/>
          <w:szCs w:val="22"/>
          <w:lang w:val="nn-NO"/>
        </w:rPr>
        <w:t xml:space="preserve"> Tala i parantes () viser tilsvarande tal i 2016.</w:t>
      </w:r>
    </w:p>
    <w:p w:rsidR="00B240BB" w:rsidRPr="00AE05D4" w:rsidRDefault="00B240BB" w:rsidP="00445928">
      <w:pPr>
        <w:pStyle w:val="Enkeltlinje"/>
        <w:rPr>
          <w:sz w:val="22"/>
          <w:szCs w:val="22"/>
          <w:lang w:val="nn-NO"/>
        </w:rPr>
      </w:pPr>
    </w:p>
    <w:p w:rsidR="005F2243" w:rsidRPr="00345691" w:rsidRDefault="007B6E6C" w:rsidP="00445928">
      <w:pPr>
        <w:pStyle w:val="Enkeltlinje"/>
        <w:rPr>
          <w:lang w:val="nn-NO"/>
        </w:rPr>
      </w:pPr>
      <w:r>
        <w:rPr>
          <w:sz w:val="22"/>
          <w:szCs w:val="22"/>
          <w:lang w:val="nn-NO"/>
        </w:rPr>
        <w:t xml:space="preserve">Situasjonen i Volda </w:t>
      </w:r>
      <w:r w:rsidR="001B3F15">
        <w:rPr>
          <w:sz w:val="22"/>
          <w:szCs w:val="22"/>
          <w:lang w:val="nn-NO"/>
        </w:rPr>
        <w:t xml:space="preserve">har blitt </w:t>
      </w:r>
      <w:r w:rsidR="007A66DC">
        <w:rPr>
          <w:sz w:val="22"/>
          <w:szCs w:val="22"/>
          <w:lang w:val="nn-NO"/>
        </w:rPr>
        <w:t xml:space="preserve">endra som følgje av </w:t>
      </w:r>
      <w:r w:rsidR="001B3F15">
        <w:rPr>
          <w:sz w:val="22"/>
          <w:szCs w:val="22"/>
          <w:lang w:val="nn-NO"/>
        </w:rPr>
        <w:t xml:space="preserve">at </w:t>
      </w:r>
      <w:r w:rsidR="007A66DC">
        <w:rPr>
          <w:sz w:val="22"/>
          <w:szCs w:val="22"/>
          <w:lang w:val="nn-NO"/>
        </w:rPr>
        <w:t xml:space="preserve">Volda mottak </w:t>
      </w:r>
      <w:r w:rsidR="001B3F15">
        <w:rPr>
          <w:sz w:val="22"/>
          <w:szCs w:val="22"/>
          <w:lang w:val="nn-NO"/>
        </w:rPr>
        <w:t xml:space="preserve">vart lagt ned </w:t>
      </w:r>
      <w:r w:rsidR="007A66DC">
        <w:rPr>
          <w:sz w:val="22"/>
          <w:szCs w:val="22"/>
          <w:lang w:val="nn-NO"/>
        </w:rPr>
        <w:t>frå 1. mars 2017.</w:t>
      </w:r>
      <w:r>
        <w:rPr>
          <w:sz w:val="22"/>
          <w:szCs w:val="22"/>
          <w:lang w:val="nn-NO"/>
        </w:rPr>
        <w:t xml:space="preserve"> </w:t>
      </w:r>
      <w:r w:rsidR="001B3F15">
        <w:rPr>
          <w:sz w:val="22"/>
          <w:szCs w:val="22"/>
          <w:lang w:val="nn-NO"/>
        </w:rPr>
        <w:t xml:space="preserve">Etter </w:t>
      </w:r>
      <w:r w:rsidR="001B3F15" w:rsidRPr="005F2243">
        <w:rPr>
          <w:sz w:val="22"/>
          <w:szCs w:val="22"/>
          <w:lang w:val="nn-NO"/>
        </w:rPr>
        <w:t xml:space="preserve">nedlegginga </w:t>
      </w:r>
      <w:r w:rsidR="003C6E1E" w:rsidRPr="005F2243">
        <w:rPr>
          <w:sz w:val="22"/>
          <w:szCs w:val="22"/>
          <w:lang w:val="nn-NO"/>
        </w:rPr>
        <w:t xml:space="preserve">av mottaket </w:t>
      </w:r>
      <w:r w:rsidR="001B3F15" w:rsidRPr="005F2243">
        <w:rPr>
          <w:sz w:val="22"/>
          <w:szCs w:val="22"/>
          <w:lang w:val="nn-NO"/>
        </w:rPr>
        <w:t xml:space="preserve">er det </w:t>
      </w:r>
      <w:r w:rsidR="00194BE1" w:rsidRPr="005F2243">
        <w:rPr>
          <w:sz w:val="22"/>
          <w:szCs w:val="22"/>
          <w:lang w:val="nn-NO"/>
        </w:rPr>
        <w:t>færre som s</w:t>
      </w:r>
      <w:r w:rsidR="006467D2" w:rsidRPr="005F2243">
        <w:rPr>
          <w:sz w:val="22"/>
          <w:szCs w:val="22"/>
          <w:lang w:val="nn-NO"/>
        </w:rPr>
        <w:t>kaffar seg privat bustad sjølve</w:t>
      </w:r>
      <w:r w:rsidR="001B3F15" w:rsidRPr="005F2243">
        <w:rPr>
          <w:sz w:val="22"/>
          <w:szCs w:val="22"/>
          <w:lang w:val="nn-NO"/>
        </w:rPr>
        <w:t xml:space="preserve"> medan dei er bebuar</w:t>
      </w:r>
      <w:r w:rsidR="00C81FF2" w:rsidRPr="005F2243">
        <w:rPr>
          <w:sz w:val="22"/>
          <w:szCs w:val="22"/>
          <w:lang w:val="nn-NO"/>
        </w:rPr>
        <w:t>ar</w:t>
      </w:r>
      <w:r w:rsidR="001B3F15" w:rsidRPr="005F2243">
        <w:rPr>
          <w:sz w:val="22"/>
          <w:szCs w:val="22"/>
          <w:lang w:val="nn-NO"/>
        </w:rPr>
        <w:t xml:space="preserve"> i mottak</w:t>
      </w:r>
      <w:r w:rsidRPr="005F2243">
        <w:rPr>
          <w:sz w:val="22"/>
          <w:szCs w:val="22"/>
          <w:lang w:val="nn-NO"/>
        </w:rPr>
        <w:t>.</w:t>
      </w:r>
      <w:r w:rsidR="001B3F15" w:rsidRPr="005F2243">
        <w:rPr>
          <w:sz w:val="22"/>
          <w:szCs w:val="22"/>
          <w:lang w:val="nn-NO"/>
        </w:rPr>
        <w:t xml:space="preserve"> Dei private bustadene som </w:t>
      </w:r>
      <w:r w:rsidR="005F2243" w:rsidRPr="005F2243">
        <w:rPr>
          <w:sz w:val="22"/>
          <w:szCs w:val="22"/>
          <w:lang w:val="nn-NO"/>
        </w:rPr>
        <w:t xml:space="preserve">er </w:t>
      </w:r>
      <w:r w:rsidR="00C81FF2" w:rsidRPr="005F2243">
        <w:rPr>
          <w:sz w:val="22"/>
          <w:szCs w:val="22"/>
          <w:lang w:val="nn-NO"/>
        </w:rPr>
        <w:t>nytta t</w:t>
      </w:r>
      <w:r w:rsidR="001B3F15" w:rsidRPr="005F2243">
        <w:rPr>
          <w:sz w:val="22"/>
          <w:szCs w:val="22"/>
          <w:lang w:val="nn-NO"/>
        </w:rPr>
        <w:t xml:space="preserve">il 1. gongs busetjing </w:t>
      </w:r>
      <w:r w:rsidR="00194BE1" w:rsidRPr="005F2243">
        <w:rPr>
          <w:sz w:val="22"/>
          <w:szCs w:val="22"/>
          <w:lang w:val="nn-NO"/>
        </w:rPr>
        <w:t xml:space="preserve">vert i større grad </w:t>
      </w:r>
      <w:r w:rsidR="001B3F15" w:rsidRPr="005F2243">
        <w:rPr>
          <w:sz w:val="22"/>
          <w:szCs w:val="22"/>
          <w:lang w:val="nn-NO"/>
        </w:rPr>
        <w:t xml:space="preserve">framskaffa og </w:t>
      </w:r>
      <w:r w:rsidR="001B3F15" w:rsidRPr="00345691">
        <w:rPr>
          <w:sz w:val="22"/>
          <w:szCs w:val="22"/>
          <w:lang w:val="nn-NO"/>
        </w:rPr>
        <w:t xml:space="preserve">formidla </w:t>
      </w:r>
      <w:r w:rsidR="00C81FF2" w:rsidRPr="00345691">
        <w:rPr>
          <w:sz w:val="22"/>
          <w:szCs w:val="22"/>
          <w:lang w:val="nn-NO"/>
        </w:rPr>
        <w:t>av t</w:t>
      </w:r>
      <w:r w:rsidR="001B3F15" w:rsidRPr="00345691">
        <w:rPr>
          <w:sz w:val="22"/>
          <w:szCs w:val="22"/>
          <w:lang w:val="nn-NO"/>
        </w:rPr>
        <w:t>ilsette i flyktningarbeidet.</w:t>
      </w:r>
      <w:r w:rsidR="005F2243" w:rsidRPr="00345691">
        <w:rPr>
          <w:lang w:val="nn-NO"/>
        </w:rPr>
        <w:t xml:space="preserve"> </w:t>
      </w:r>
    </w:p>
    <w:p w:rsidR="005F2243" w:rsidRPr="00345691" w:rsidRDefault="005F2243" w:rsidP="00445928">
      <w:pPr>
        <w:pStyle w:val="Enkeltlinje"/>
        <w:rPr>
          <w:lang w:val="nn-NO"/>
        </w:rPr>
      </w:pPr>
    </w:p>
    <w:p w:rsidR="007A66DC" w:rsidRPr="005F2243" w:rsidRDefault="005F2243" w:rsidP="00445928">
      <w:pPr>
        <w:pStyle w:val="Enkeltlinje"/>
        <w:rPr>
          <w:sz w:val="22"/>
          <w:szCs w:val="22"/>
          <w:lang w:val="nn-NO"/>
        </w:rPr>
      </w:pPr>
      <w:r w:rsidRPr="00345691">
        <w:rPr>
          <w:lang w:val="nn-NO"/>
        </w:rPr>
        <w:t xml:space="preserve">Tilsette har over fleire år etablert kontakt med private huseigarar som er positiv til å leige ut til flyktningar. </w:t>
      </w:r>
      <w:r w:rsidR="00C155C4" w:rsidRPr="00345691">
        <w:rPr>
          <w:lang w:val="nn-NO"/>
        </w:rPr>
        <w:t>Siste året har vi ved fleire høve opplevd å ha tilgang til ledige private bustader, utan å få flyktningar til busetjing. Det har vore størst utfordringar med å skaffe husvære til barnefamiliar.</w:t>
      </w:r>
      <w:r w:rsidR="00C155C4">
        <w:rPr>
          <w:lang w:val="nn-NO"/>
        </w:rPr>
        <w:t xml:space="preserve"> </w:t>
      </w:r>
    </w:p>
    <w:p w:rsidR="0041324C" w:rsidRPr="0085599C" w:rsidRDefault="00414C09" w:rsidP="00414C09">
      <w:pPr>
        <w:pStyle w:val="Overskrift4"/>
      </w:pPr>
      <w:r>
        <w:lastRenderedPageBreak/>
        <w:t>1.1.</w:t>
      </w:r>
      <w:r w:rsidR="00827F6D">
        <w:t>4</w:t>
      </w:r>
      <w:r>
        <w:tab/>
      </w:r>
      <w:r w:rsidR="0041324C" w:rsidRPr="0085599C">
        <w:t>Bustadsosiale utviklingsprosjekt</w:t>
      </w:r>
    </w:p>
    <w:p w:rsidR="0041324C" w:rsidRPr="00C155C4" w:rsidRDefault="0041324C" w:rsidP="0041324C">
      <w:pPr>
        <w:rPr>
          <w:rFonts w:ascii="Times New Roman" w:hAnsi="Times New Roman"/>
          <w:sz w:val="22"/>
          <w:szCs w:val="22"/>
        </w:rPr>
      </w:pPr>
      <w:r w:rsidRPr="00C155C4">
        <w:rPr>
          <w:rFonts w:ascii="Times New Roman" w:hAnsi="Times New Roman"/>
          <w:sz w:val="22"/>
          <w:szCs w:val="22"/>
        </w:rPr>
        <w:t>I 2011-2013 fekk kommune</w:t>
      </w:r>
      <w:r w:rsidR="00C155C4" w:rsidRPr="00C155C4">
        <w:rPr>
          <w:rFonts w:ascii="Times New Roman" w:hAnsi="Times New Roman"/>
          <w:sz w:val="22"/>
          <w:szCs w:val="22"/>
        </w:rPr>
        <w:t>n</w:t>
      </w:r>
      <w:r w:rsidRPr="00C155C4">
        <w:rPr>
          <w:rFonts w:ascii="Times New Roman" w:hAnsi="Times New Roman"/>
          <w:sz w:val="22"/>
          <w:szCs w:val="22"/>
        </w:rPr>
        <w:t xml:space="preserve"> kompetansetilskot </w:t>
      </w:r>
      <w:r w:rsidR="00C155C4" w:rsidRPr="00C155C4">
        <w:rPr>
          <w:rFonts w:ascii="Times New Roman" w:hAnsi="Times New Roman"/>
          <w:sz w:val="22"/>
          <w:szCs w:val="22"/>
        </w:rPr>
        <w:t xml:space="preserve">frå </w:t>
      </w:r>
      <w:r w:rsidRPr="00C155C4">
        <w:rPr>
          <w:rFonts w:ascii="Times New Roman" w:hAnsi="Times New Roman"/>
          <w:sz w:val="22"/>
          <w:szCs w:val="22"/>
        </w:rPr>
        <w:t xml:space="preserve">Husbanken til prosjektet </w:t>
      </w:r>
      <w:r w:rsidR="00C155C4" w:rsidRPr="00C155C4">
        <w:rPr>
          <w:rFonts w:ascii="Times New Roman" w:hAnsi="Times New Roman"/>
          <w:b/>
          <w:i/>
          <w:color w:val="F79646" w:themeColor="accent6"/>
          <w:sz w:val="22"/>
          <w:szCs w:val="22"/>
        </w:rPr>
        <w:t>B</w:t>
      </w:r>
      <w:r w:rsidRPr="00C155C4">
        <w:rPr>
          <w:rFonts w:ascii="Times New Roman" w:hAnsi="Times New Roman"/>
          <w:b/>
          <w:i/>
          <w:color w:val="F79646" w:themeColor="accent6"/>
          <w:sz w:val="22"/>
          <w:szCs w:val="22"/>
        </w:rPr>
        <w:t>ustadkarriere for flyktningar</w:t>
      </w:r>
      <w:r w:rsidRPr="00C155C4">
        <w:rPr>
          <w:rFonts w:ascii="Times New Roman" w:hAnsi="Times New Roman"/>
          <w:sz w:val="22"/>
          <w:szCs w:val="22"/>
        </w:rPr>
        <w:t xml:space="preserve">. Det vart utvikla metodikk for butrening og buretta tiltak for flyktningar, med mål om sjølvstendig bustadkarriere. </w:t>
      </w:r>
      <w:r w:rsidR="00C155C4">
        <w:rPr>
          <w:rFonts w:ascii="Times New Roman" w:hAnsi="Times New Roman"/>
          <w:sz w:val="22"/>
          <w:szCs w:val="22"/>
        </w:rPr>
        <w:t xml:space="preserve">Det vert arbeidd </w:t>
      </w:r>
      <w:r w:rsidRPr="00C155C4">
        <w:rPr>
          <w:rFonts w:ascii="Times New Roman" w:hAnsi="Times New Roman"/>
          <w:sz w:val="22"/>
          <w:szCs w:val="22"/>
        </w:rPr>
        <w:t xml:space="preserve">godt </w:t>
      </w:r>
      <w:r w:rsidR="00C155C4">
        <w:rPr>
          <w:rFonts w:ascii="Times New Roman" w:hAnsi="Times New Roman"/>
          <w:sz w:val="22"/>
          <w:szCs w:val="22"/>
        </w:rPr>
        <w:t xml:space="preserve">med </w:t>
      </w:r>
      <w:r w:rsidRPr="00C155C4">
        <w:rPr>
          <w:rFonts w:ascii="Times New Roman" w:hAnsi="Times New Roman"/>
          <w:sz w:val="22"/>
          <w:szCs w:val="22"/>
        </w:rPr>
        <w:t>bure</w:t>
      </w:r>
      <w:r w:rsidR="003B4F96" w:rsidRPr="00C155C4">
        <w:rPr>
          <w:rFonts w:ascii="Times New Roman" w:hAnsi="Times New Roman"/>
          <w:sz w:val="22"/>
          <w:szCs w:val="22"/>
        </w:rPr>
        <w:t xml:space="preserve">tta tiltak i </w:t>
      </w:r>
      <w:r w:rsidR="00C155C4">
        <w:rPr>
          <w:rFonts w:ascii="Times New Roman" w:hAnsi="Times New Roman"/>
          <w:sz w:val="22"/>
          <w:szCs w:val="22"/>
        </w:rPr>
        <w:t xml:space="preserve">den grunnleggjande </w:t>
      </w:r>
      <w:r w:rsidR="003B4F96" w:rsidRPr="00C155C4">
        <w:rPr>
          <w:rFonts w:ascii="Times New Roman" w:hAnsi="Times New Roman"/>
          <w:sz w:val="22"/>
          <w:szCs w:val="22"/>
        </w:rPr>
        <w:t xml:space="preserve">kvalifiseringa av </w:t>
      </w:r>
      <w:r w:rsidR="00C155C4">
        <w:rPr>
          <w:rFonts w:ascii="Times New Roman" w:hAnsi="Times New Roman"/>
          <w:sz w:val="22"/>
          <w:szCs w:val="22"/>
        </w:rPr>
        <w:t xml:space="preserve">flyktningar og </w:t>
      </w:r>
      <w:r w:rsidR="003B4F96" w:rsidRPr="00C155C4">
        <w:rPr>
          <w:rFonts w:ascii="Times New Roman" w:hAnsi="Times New Roman"/>
          <w:sz w:val="22"/>
          <w:szCs w:val="22"/>
        </w:rPr>
        <w:t>EM</w:t>
      </w:r>
      <w:r w:rsidRPr="00C155C4">
        <w:rPr>
          <w:rFonts w:ascii="Times New Roman" w:hAnsi="Times New Roman"/>
          <w:sz w:val="22"/>
          <w:szCs w:val="22"/>
        </w:rPr>
        <w:t xml:space="preserve">. </w:t>
      </w:r>
      <w:r w:rsidR="00C155C4">
        <w:rPr>
          <w:rFonts w:ascii="Times New Roman" w:hAnsi="Times New Roman"/>
          <w:sz w:val="22"/>
          <w:szCs w:val="22"/>
        </w:rPr>
        <w:t xml:space="preserve">I </w:t>
      </w:r>
      <w:r w:rsidR="00C155C4" w:rsidRPr="00C155C4">
        <w:rPr>
          <w:rFonts w:ascii="Times New Roman" w:hAnsi="Times New Roman"/>
          <w:sz w:val="22"/>
          <w:szCs w:val="22"/>
        </w:rPr>
        <w:t xml:space="preserve">2016 fekk Volda læringssenter </w:t>
      </w:r>
      <w:r w:rsidR="00C155C4">
        <w:rPr>
          <w:rFonts w:ascii="Times New Roman" w:hAnsi="Times New Roman"/>
          <w:sz w:val="22"/>
          <w:szCs w:val="22"/>
        </w:rPr>
        <w:t>1 årsverk som miljøarbeidar</w:t>
      </w:r>
      <w:r w:rsidR="00C155C4" w:rsidRPr="00C155C4">
        <w:rPr>
          <w:rFonts w:ascii="Times New Roman" w:hAnsi="Times New Roman"/>
          <w:sz w:val="22"/>
          <w:szCs w:val="22"/>
        </w:rPr>
        <w:t xml:space="preserve"> </w:t>
      </w:r>
      <w:r w:rsidR="00C155C4">
        <w:rPr>
          <w:rFonts w:ascii="Times New Roman" w:hAnsi="Times New Roman"/>
          <w:sz w:val="22"/>
          <w:szCs w:val="22"/>
        </w:rPr>
        <w:t>til a</w:t>
      </w:r>
      <w:r w:rsidR="00C155C4" w:rsidRPr="00C155C4">
        <w:rPr>
          <w:rFonts w:ascii="Times New Roman" w:hAnsi="Times New Roman"/>
          <w:sz w:val="22"/>
          <w:szCs w:val="22"/>
        </w:rPr>
        <w:t>rbeid</w:t>
      </w:r>
      <w:r w:rsidR="00C155C4">
        <w:rPr>
          <w:rFonts w:ascii="Times New Roman" w:hAnsi="Times New Roman"/>
          <w:sz w:val="22"/>
          <w:szCs w:val="22"/>
        </w:rPr>
        <w:t>et</w:t>
      </w:r>
      <w:r w:rsidR="00C155C4" w:rsidRPr="00C155C4">
        <w:rPr>
          <w:rFonts w:ascii="Times New Roman" w:hAnsi="Times New Roman"/>
          <w:sz w:val="22"/>
          <w:szCs w:val="22"/>
        </w:rPr>
        <w:t xml:space="preserve"> med etablering, busetjing, burettleiing og oppfølging i bustad. </w:t>
      </w:r>
      <w:r w:rsidRPr="00C155C4">
        <w:rPr>
          <w:rFonts w:ascii="Times New Roman" w:hAnsi="Times New Roman"/>
          <w:sz w:val="22"/>
          <w:szCs w:val="22"/>
        </w:rPr>
        <w:t xml:space="preserve">Målet er at </w:t>
      </w:r>
      <w:r w:rsidR="00C155C4">
        <w:rPr>
          <w:rFonts w:ascii="Times New Roman" w:hAnsi="Times New Roman"/>
          <w:sz w:val="22"/>
          <w:szCs w:val="22"/>
        </w:rPr>
        <w:t xml:space="preserve">flyktningane raskast råd skal bli </w:t>
      </w:r>
      <w:r w:rsidRPr="00C155C4">
        <w:rPr>
          <w:rFonts w:ascii="Times New Roman" w:hAnsi="Times New Roman"/>
          <w:sz w:val="22"/>
          <w:szCs w:val="22"/>
        </w:rPr>
        <w:t>sjølvstendig på bustadmarknaden og sikre rask overgang frå kommunal til privat bust</w:t>
      </w:r>
      <w:r w:rsidR="00A2632C" w:rsidRPr="00C155C4">
        <w:rPr>
          <w:rFonts w:ascii="Times New Roman" w:hAnsi="Times New Roman"/>
          <w:sz w:val="22"/>
          <w:szCs w:val="22"/>
        </w:rPr>
        <w:t>ad.</w:t>
      </w:r>
      <w:r w:rsidR="00CE1DD0" w:rsidRPr="00C155C4">
        <w:rPr>
          <w:rFonts w:ascii="Times New Roman" w:hAnsi="Times New Roman"/>
          <w:sz w:val="22"/>
          <w:szCs w:val="22"/>
        </w:rPr>
        <w:t xml:space="preserve"> </w:t>
      </w:r>
    </w:p>
    <w:p w:rsidR="00CE1DD0" w:rsidRPr="00EB4385" w:rsidRDefault="00CE1DD0" w:rsidP="0041324C">
      <w:pPr>
        <w:rPr>
          <w:rFonts w:ascii="Times New Roman" w:hAnsi="Times New Roman"/>
          <w:sz w:val="22"/>
          <w:szCs w:val="22"/>
          <w:highlight w:val="yellow"/>
        </w:rPr>
      </w:pPr>
    </w:p>
    <w:p w:rsidR="00A74766" w:rsidRPr="00052E23" w:rsidRDefault="0041324C" w:rsidP="0041324C">
      <w:pPr>
        <w:rPr>
          <w:rFonts w:ascii="Times New Roman" w:hAnsi="Times New Roman"/>
          <w:sz w:val="22"/>
          <w:szCs w:val="22"/>
        </w:rPr>
      </w:pPr>
      <w:r w:rsidRPr="00052E23">
        <w:rPr>
          <w:rFonts w:ascii="Times New Roman" w:hAnsi="Times New Roman"/>
          <w:sz w:val="22"/>
          <w:szCs w:val="22"/>
        </w:rPr>
        <w:t xml:space="preserve">I 2013-2014 deltok Volda i Husbanken si målgruppesatsing for </w:t>
      </w:r>
      <w:r w:rsidR="00052E23" w:rsidRPr="00052E23">
        <w:rPr>
          <w:rFonts w:ascii="Times New Roman" w:hAnsi="Times New Roman"/>
          <w:b/>
          <w:i/>
          <w:color w:val="F79646" w:themeColor="accent6"/>
          <w:sz w:val="22"/>
          <w:szCs w:val="22"/>
        </w:rPr>
        <w:t>G</w:t>
      </w:r>
      <w:r w:rsidRPr="00052E23">
        <w:rPr>
          <w:rFonts w:ascii="Times New Roman" w:hAnsi="Times New Roman"/>
          <w:b/>
          <w:i/>
          <w:color w:val="F79646" w:themeColor="accent6"/>
          <w:sz w:val="22"/>
          <w:szCs w:val="22"/>
        </w:rPr>
        <w:t>od og effektiv busetjing av flyktningar</w:t>
      </w:r>
      <w:r w:rsidRPr="00052E23">
        <w:rPr>
          <w:rFonts w:ascii="Times New Roman" w:hAnsi="Times New Roman"/>
          <w:sz w:val="22"/>
          <w:szCs w:val="22"/>
        </w:rPr>
        <w:t>. Fokuset var retta mot bustadsosiale utfordringa</w:t>
      </w:r>
      <w:r w:rsidR="00052E23">
        <w:rPr>
          <w:rFonts w:ascii="Times New Roman" w:hAnsi="Times New Roman"/>
          <w:sz w:val="22"/>
          <w:szCs w:val="22"/>
        </w:rPr>
        <w:t>r med</w:t>
      </w:r>
      <w:r w:rsidRPr="00052E23">
        <w:rPr>
          <w:rFonts w:ascii="Times New Roman" w:hAnsi="Times New Roman"/>
          <w:sz w:val="22"/>
          <w:szCs w:val="22"/>
        </w:rPr>
        <w:t xml:space="preserve"> framskaffing av bustader, auka gjennomstrøyming i kommunale bustader, auka bruk av Husbanken sine virkemidlar, bruk av </w:t>
      </w:r>
      <w:r w:rsidR="009568C1" w:rsidRPr="00052E23">
        <w:rPr>
          <w:rFonts w:ascii="Times New Roman" w:hAnsi="Times New Roman"/>
          <w:sz w:val="22"/>
          <w:szCs w:val="22"/>
        </w:rPr>
        <w:t>INTRO</w:t>
      </w:r>
      <w:r w:rsidR="00052E23">
        <w:rPr>
          <w:rFonts w:ascii="Times New Roman" w:hAnsi="Times New Roman"/>
          <w:sz w:val="22"/>
          <w:szCs w:val="22"/>
        </w:rPr>
        <w:t>-tida</w:t>
      </w:r>
      <w:r w:rsidR="009568C1" w:rsidRPr="00052E23">
        <w:rPr>
          <w:rFonts w:ascii="Times New Roman" w:hAnsi="Times New Roman"/>
          <w:sz w:val="22"/>
          <w:szCs w:val="22"/>
        </w:rPr>
        <w:t xml:space="preserve"> t</w:t>
      </w:r>
      <w:r w:rsidRPr="00052E23">
        <w:rPr>
          <w:rFonts w:ascii="Times New Roman" w:hAnsi="Times New Roman"/>
          <w:sz w:val="22"/>
          <w:szCs w:val="22"/>
        </w:rPr>
        <w:t xml:space="preserve">il </w:t>
      </w:r>
      <w:r w:rsidR="00052E23">
        <w:rPr>
          <w:rFonts w:ascii="Times New Roman" w:hAnsi="Times New Roman"/>
          <w:sz w:val="22"/>
          <w:szCs w:val="22"/>
        </w:rPr>
        <w:t xml:space="preserve">å arbeide med </w:t>
      </w:r>
      <w:r w:rsidRPr="00052E23">
        <w:rPr>
          <w:rFonts w:ascii="Times New Roman" w:hAnsi="Times New Roman"/>
          <w:sz w:val="22"/>
          <w:szCs w:val="22"/>
        </w:rPr>
        <w:t>sjølvstendig bustadkarriere</w:t>
      </w:r>
      <w:r w:rsidR="009568C1" w:rsidRPr="00052E23">
        <w:rPr>
          <w:rFonts w:ascii="Times New Roman" w:hAnsi="Times New Roman"/>
          <w:sz w:val="22"/>
          <w:szCs w:val="22"/>
        </w:rPr>
        <w:t xml:space="preserve">, og </w:t>
      </w:r>
      <w:r w:rsidR="00052E23">
        <w:rPr>
          <w:rFonts w:ascii="Times New Roman" w:hAnsi="Times New Roman"/>
          <w:sz w:val="22"/>
          <w:szCs w:val="22"/>
        </w:rPr>
        <w:t xml:space="preserve">fokus på </w:t>
      </w:r>
      <w:r w:rsidR="009568C1" w:rsidRPr="00052E23">
        <w:rPr>
          <w:rFonts w:ascii="Times New Roman" w:hAnsi="Times New Roman"/>
          <w:sz w:val="22"/>
          <w:szCs w:val="22"/>
        </w:rPr>
        <w:t>jamn og kvartalsvis busetjing</w:t>
      </w:r>
      <w:r w:rsidRPr="00052E23">
        <w:rPr>
          <w:rFonts w:ascii="Times New Roman" w:hAnsi="Times New Roman"/>
          <w:sz w:val="22"/>
          <w:szCs w:val="22"/>
        </w:rPr>
        <w:t>.</w:t>
      </w:r>
    </w:p>
    <w:p w:rsidR="00524D17" w:rsidRPr="00EB4385" w:rsidRDefault="00524D17" w:rsidP="0041324C">
      <w:pPr>
        <w:rPr>
          <w:rFonts w:ascii="Times New Roman" w:hAnsi="Times New Roman"/>
          <w:sz w:val="22"/>
          <w:szCs w:val="22"/>
          <w:highlight w:val="yellow"/>
        </w:rPr>
      </w:pPr>
    </w:p>
    <w:p w:rsidR="003577CC" w:rsidRPr="001E3F7A" w:rsidRDefault="009568C1" w:rsidP="0041324C">
      <w:pPr>
        <w:rPr>
          <w:rFonts w:ascii="Times New Roman" w:hAnsi="Times New Roman"/>
          <w:sz w:val="22"/>
          <w:szCs w:val="22"/>
        </w:rPr>
      </w:pPr>
      <w:r w:rsidRPr="002A6B24">
        <w:rPr>
          <w:rFonts w:ascii="Times New Roman" w:hAnsi="Times New Roman"/>
          <w:sz w:val="22"/>
          <w:szCs w:val="22"/>
        </w:rPr>
        <w:t>I</w:t>
      </w:r>
      <w:r w:rsidR="0041324C" w:rsidRPr="002A6B24">
        <w:rPr>
          <w:rFonts w:ascii="Times New Roman" w:hAnsi="Times New Roman"/>
          <w:sz w:val="22"/>
          <w:szCs w:val="22"/>
        </w:rPr>
        <w:t xml:space="preserve"> 2014 </w:t>
      </w:r>
      <w:r w:rsidRPr="002A6B24">
        <w:rPr>
          <w:rFonts w:ascii="Times New Roman" w:hAnsi="Times New Roman"/>
          <w:sz w:val="22"/>
          <w:szCs w:val="22"/>
        </w:rPr>
        <w:t xml:space="preserve">fekk </w:t>
      </w:r>
      <w:r w:rsidR="002A6B24">
        <w:rPr>
          <w:rFonts w:ascii="Times New Roman" w:hAnsi="Times New Roman"/>
          <w:sz w:val="22"/>
          <w:szCs w:val="22"/>
        </w:rPr>
        <w:t xml:space="preserve">kommunen </w:t>
      </w:r>
      <w:r w:rsidR="0041324C" w:rsidRPr="002A6B24">
        <w:rPr>
          <w:rFonts w:ascii="Times New Roman" w:hAnsi="Times New Roman"/>
          <w:sz w:val="22"/>
          <w:szCs w:val="22"/>
        </w:rPr>
        <w:t xml:space="preserve">innvilga kompetansetilskot frå Husbanken til greie ut modellen </w:t>
      </w:r>
      <w:r w:rsidR="0041324C" w:rsidRPr="00DA021C">
        <w:rPr>
          <w:rFonts w:ascii="Times New Roman" w:hAnsi="Times New Roman"/>
          <w:b/>
          <w:i/>
          <w:color w:val="F79646" w:themeColor="accent6"/>
          <w:sz w:val="22"/>
          <w:szCs w:val="22"/>
        </w:rPr>
        <w:t>Frå leige til eige</w:t>
      </w:r>
      <w:r w:rsidR="0041324C" w:rsidRPr="00DA021C">
        <w:rPr>
          <w:rFonts w:ascii="Times New Roman" w:hAnsi="Times New Roman"/>
          <w:color w:val="F79646" w:themeColor="accent6"/>
          <w:sz w:val="22"/>
          <w:szCs w:val="22"/>
        </w:rPr>
        <w:t xml:space="preserve"> </w:t>
      </w:r>
      <w:r w:rsidR="0041324C" w:rsidRPr="002A6B24">
        <w:rPr>
          <w:rFonts w:ascii="Times New Roman" w:hAnsi="Times New Roman"/>
          <w:sz w:val="22"/>
          <w:szCs w:val="22"/>
        </w:rPr>
        <w:t xml:space="preserve">og </w:t>
      </w:r>
      <w:r w:rsidR="0041324C" w:rsidRPr="00DA021C">
        <w:rPr>
          <w:rFonts w:ascii="Times New Roman" w:hAnsi="Times New Roman"/>
          <w:b/>
          <w:i/>
          <w:color w:val="F79646" w:themeColor="accent6"/>
          <w:sz w:val="22"/>
          <w:szCs w:val="22"/>
        </w:rPr>
        <w:t>Privat leige av bustad</w:t>
      </w:r>
      <w:r w:rsidR="00A2632C" w:rsidRPr="002A6B24">
        <w:rPr>
          <w:rFonts w:ascii="Times New Roman" w:hAnsi="Times New Roman"/>
          <w:sz w:val="22"/>
          <w:szCs w:val="22"/>
        </w:rPr>
        <w:t xml:space="preserve">, samt </w:t>
      </w:r>
      <w:r w:rsidR="002A6B24">
        <w:rPr>
          <w:rFonts w:ascii="Times New Roman" w:hAnsi="Times New Roman"/>
          <w:sz w:val="22"/>
          <w:szCs w:val="22"/>
        </w:rPr>
        <w:t xml:space="preserve">til </w:t>
      </w:r>
      <w:r w:rsidR="0041324C" w:rsidRPr="002A6B24">
        <w:rPr>
          <w:rFonts w:ascii="Times New Roman" w:hAnsi="Times New Roman"/>
          <w:sz w:val="22"/>
          <w:szCs w:val="22"/>
        </w:rPr>
        <w:t xml:space="preserve">prosjektet </w:t>
      </w:r>
      <w:r w:rsidR="0041324C" w:rsidRPr="00DA021C">
        <w:rPr>
          <w:rFonts w:ascii="Times New Roman" w:hAnsi="Times New Roman"/>
          <w:b/>
          <w:i/>
          <w:color w:val="F79646" w:themeColor="accent6"/>
          <w:sz w:val="22"/>
          <w:szCs w:val="22"/>
        </w:rPr>
        <w:t>Å koordinere det fragmenterte</w:t>
      </w:r>
      <w:r w:rsidR="0041324C" w:rsidRPr="002A6B24">
        <w:rPr>
          <w:rFonts w:ascii="Times New Roman" w:hAnsi="Times New Roman"/>
          <w:sz w:val="22"/>
          <w:szCs w:val="22"/>
        </w:rPr>
        <w:t xml:space="preserve">, </w:t>
      </w:r>
      <w:r w:rsidR="006032E8">
        <w:rPr>
          <w:rFonts w:ascii="Times New Roman" w:hAnsi="Times New Roman"/>
          <w:sz w:val="22"/>
          <w:szCs w:val="22"/>
        </w:rPr>
        <w:t xml:space="preserve">som vart leia og </w:t>
      </w:r>
      <w:r w:rsidR="0041324C" w:rsidRPr="002A6B24">
        <w:rPr>
          <w:rFonts w:ascii="Times New Roman" w:hAnsi="Times New Roman"/>
          <w:sz w:val="22"/>
          <w:szCs w:val="22"/>
        </w:rPr>
        <w:t>koordinert av Mør</w:t>
      </w:r>
      <w:r w:rsidR="00650AF4" w:rsidRPr="002A6B24">
        <w:rPr>
          <w:rFonts w:ascii="Times New Roman" w:hAnsi="Times New Roman"/>
          <w:sz w:val="22"/>
          <w:szCs w:val="22"/>
        </w:rPr>
        <w:t xml:space="preserve">eforsking AS. Prosjektrapporten vart </w:t>
      </w:r>
      <w:r w:rsidR="00A2632C" w:rsidRPr="002A6B24">
        <w:rPr>
          <w:rFonts w:ascii="Times New Roman" w:hAnsi="Times New Roman"/>
          <w:sz w:val="22"/>
          <w:szCs w:val="22"/>
        </w:rPr>
        <w:t xml:space="preserve">ferdigstilt </w:t>
      </w:r>
      <w:r w:rsidR="00650AF4" w:rsidRPr="002A6B24">
        <w:rPr>
          <w:rFonts w:ascii="Times New Roman" w:hAnsi="Times New Roman"/>
          <w:sz w:val="22"/>
          <w:szCs w:val="22"/>
        </w:rPr>
        <w:t xml:space="preserve">i </w:t>
      </w:r>
      <w:r w:rsidR="00243AC4" w:rsidRPr="002A6B24">
        <w:rPr>
          <w:rFonts w:ascii="Times New Roman" w:hAnsi="Times New Roman"/>
          <w:sz w:val="22"/>
          <w:szCs w:val="22"/>
        </w:rPr>
        <w:t>slutten av 2</w:t>
      </w:r>
      <w:r w:rsidR="00650AF4" w:rsidRPr="002A6B24">
        <w:rPr>
          <w:rFonts w:ascii="Times New Roman" w:hAnsi="Times New Roman"/>
          <w:sz w:val="22"/>
          <w:szCs w:val="22"/>
        </w:rPr>
        <w:t>016</w:t>
      </w:r>
      <w:r w:rsidR="00243AC4" w:rsidRPr="002A6B24">
        <w:rPr>
          <w:rFonts w:ascii="Times New Roman" w:hAnsi="Times New Roman"/>
          <w:sz w:val="22"/>
          <w:szCs w:val="22"/>
        </w:rPr>
        <w:t>, og tilrådingar bli</w:t>
      </w:r>
      <w:r w:rsidR="002A6B24">
        <w:rPr>
          <w:rFonts w:ascii="Times New Roman" w:hAnsi="Times New Roman"/>
          <w:sz w:val="22"/>
          <w:szCs w:val="22"/>
        </w:rPr>
        <w:t>r</w:t>
      </w:r>
      <w:r w:rsidR="00243AC4" w:rsidRPr="002A6B24">
        <w:rPr>
          <w:rFonts w:ascii="Times New Roman" w:hAnsi="Times New Roman"/>
          <w:sz w:val="22"/>
          <w:szCs w:val="22"/>
        </w:rPr>
        <w:t xml:space="preserve"> følgt opp i </w:t>
      </w:r>
      <w:r w:rsidR="002A6B24">
        <w:rPr>
          <w:rFonts w:ascii="Times New Roman" w:hAnsi="Times New Roman"/>
          <w:sz w:val="22"/>
          <w:szCs w:val="22"/>
        </w:rPr>
        <w:t xml:space="preserve">arbeidet med </w:t>
      </w:r>
      <w:r w:rsidR="00243AC4" w:rsidRPr="002A6B24">
        <w:rPr>
          <w:rFonts w:ascii="Times New Roman" w:hAnsi="Times New Roman"/>
          <w:sz w:val="22"/>
          <w:szCs w:val="22"/>
        </w:rPr>
        <w:t>bustadsosial handlingsplan og oppfølging av tiltaka i denne.</w:t>
      </w:r>
    </w:p>
    <w:p w:rsidR="0005491E" w:rsidRPr="0005491E" w:rsidRDefault="00414C09" w:rsidP="00414C09">
      <w:pPr>
        <w:pStyle w:val="Overskrift4"/>
      </w:pPr>
      <w:r>
        <w:t>1.1.</w:t>
      </w:r>
      <w:r w:rsidR="00031BB4">
        <w:t>5</w:t>
      </w:r>
      <w:r>
        <w:tab/>
      </w:r>
      <w:r w:rsidR="0005491E" w:rsidRPr="0005491E">
        <w:t>Vidare satsingsområde</w:t>
      </w:r>
    </w:p>
    <w:p w:rsidR="00787BF5" w:rsidRPr="001E3F7A" w:rsidRDefault="003577CC" w:rsidP="00835AD9">
      <w:pPr>
        <w:pStyle w:val="Enkeltlinje"/>
        <w:rPr>
          <w:sz w:val="22"/>
          <w:szCs w:val="22"/>
          <w:lang w:val="nn-NO"/>
        </w:rPr>
      </w:pPr>
      <w:r w:rsidRPr="001E3F7A">
        <w:rPr>
          <w:sz w:val="22"/>
          <w:szCs w:val="22"/>
          <w:lang w:val="nn-NO"/>
        </w:rPr>
        <w:t>I arbeidet med framskaffing av bustader er det gjort eit godt arbeid i kommunen siste åra</w:t>
      </w:r>
      <w:r w:rsidR="001C1A04">
        <w:rPr>
          <w:sz w:val="22"/>
          <w:szCs w:val="22"/>
          <w:lang w:val="nn-NO"/>
        </w:rPr>
        <w:t>, særleg knytt til fokuset mot å nytte den private bustadmarknaden til 1. gongs busetjing av flyktningar</w:t>
      </w:r>
      <w:r w:rsidRPr="001E3F7A">
        <w:rPr>
          <w:sz w:val="22"/>
          <w:szCs w:val="22"/>
          <w:lang w:val="nn-NO"/>
        </w:rPr>
        <w:t>. Ved aktivt å nytte den private bustadmarknaden</w:t>
      </w:r>
      <w:r w:rsidR="001C1A04">
        <w:rPr>
          <w:sz w:val="22"/>
          <w:szCs w:val="22"/>
          <w:lang w:val="nn-NO"/>
        </w:rPr>
        <w:t>, godt samarbeid med private huseigarar</w:t>
      </w:r>
      <w:r w:rsidRPr="001E3F7A">
        <w:rPr>
          <w:sz w:val="22"/>
          <w:szCs w:val="22"/>
          <w:lang w:val="nn-NO"/>
        </w:rPr>
        <w:t xml:space="preserve"> og </w:t>
      </w:r>
      <w:r w:rsidR="001C1A04">
        <w:rPr>
          <w:sz w:val="22"/>
          <w:szCs w:val="22"/>
          <w:lang w:val="nn-NO"/>
        </w:rPr>
        <w:t xml:space="preserve">slik </w:t>
      </w:r>
      <w:r w:rsidRPr="001E3F7A">
        <w:rPr>
          <w:sz w:val="22"/>
          <w:szCs w:val="22"/>
          <w:lang w:val="nn-NO"/>
        </w:rPr>
        <w:t xml:space="preserve">opne for at flyktningar som ønskjer busetjing i Volda skaffar seg bustad </w:t>
      </w:r>
      <w:r w:rsidR="00835AD9" w:rsidRPr="001E3F7A">
        <w:rPr>
          <w:sz w:val="22"/>
          <w:szCs w:val="22"/>
          <w:lang w:val="nn-NO"/>
        </w:rPr>
        <w:t xml:space="preserve">sjølv, er </w:t>
      </w:r>
      <w:r w:rsidR="001C1A04">
        <w:rPr>
          <w:sz w:val="22"/>
          <w:szCs w:val="22"/>
          <w:lang w:val="nn-NO"/>
        </w:rPr>
        <w:t xml:space="preserve">det nytta </w:t>
      </w:r>
      <w:r w:rsidR="00787BF5" w:rsidRPr="001E3F7A">
        <w:rPr>
          <w:sz w:val="22"/>
          <w:szCs w:val="22"/>
          <w:lang w:val="nn-NO"/>
        </w:rPr>
        <w:t xml:space="preserve">få </w:t>
      </w:r>
      <w:r w:rsidRPr="001E3F7A">
        <w:rPr>
          <w:sz w:val="22"/>
          <w:szCs w:val="22"/>
          <w:lang w:val="nn-NO"/>
        </w:rPr>
        <w:t>kommunale bustader t</w:t>
      </w:r>
      <w:r w:rsidR="008879E6" w:rsidRPr="001E3F7A">
        <w:rPr>
          <w:sz w:val="22"/>
          <w:szCs w:val="22"/>
          <w:lang w:val="nn-NO"/>
        </w:rPr>
        <w:t>il busetjing av nye flyktningar sist</w:t>
      </w:r>
      <w:r w:rsidR="00787BF5" w:rsidRPr="001E3F7A">
        <w:rPr>
          <w:sz w:val="22"/>
          <w:szCs w:val="22"/>
          <w:lang w:val="nn-NO"/>
        </w:rPr>
        <w:t>e åra.</w:t>
      </w:r>
      <w:r w:rsidRPr="001E3F7A">
        <w:rPr>
          <w:sz w:val="22"/>
          <w:szCs w:val="22"/>
          <w:lang w:val="nn-NO"/>
        </w:rPr>
        <w:t xml:space="preserve"> Systematisk arbeid med </w:t>
      </w:r>
      <w:r w:rsidR="001C1A04">
        <w:rPr>
          <w:sz w:val="22"/>
          <w:szCs w:val="22"/>
          <w:lang w:val="nn-NO"/>
        </w:rPr>
        <w:t xml:space="preserve">fleire </w:t>
      </w:r>
      <w:r w:rsidRPr="001E3F7A">
        <w:rPr>
          <w:sz w:val="22"/>
          <w:szCs w:val="22"/>
          <w:lang w:val="nn-NO"/>
        </w:rPr>
        <w:t xml:space="preserve">buretta tiltak og sjølvstendig bustadkarriere har gitt rom for jamn og kvartalsvis busetjing og gode busetjingsresultat, </w:t>
      </w:r>
      <w:r w:rsidR="00787BF5" w:rsidRPr="001E3F7A">
        <w:rPr>
          <w:sz w:val="22"/>
          <w:szCs w:val="22"/>
          <w:lang w:val="nn-NO"/>
        </w:rPr>
        <w:t xml:space="preserve">samt </w:t>
      </w:r>
      <w:r w:rsidRPr="001E3F7A">
        <w:rPr>
          <w:sz w:val="22"/>
          <w:szCs w:val="22"/>
          <w:lang w:val="nn-NO"/>
        </w:rPr>
        <w:t xml:space="preserve">sikra høgare grad av gjennomstrøyming i kommunale bustader. Slik har fleire kommunale bustader blitt frigjort til busetjing av flyktningar og andre vanskelegstilte. Vi ønskjer å halde fram med </w:t>
      </w:r>
      <w:r w:rsidR="00213E77" w:rsidRPr="001E3F7A">
        <w:rPr>
          <w:sz w:val="22"/>
          <w:szCs w:val="22"/>
          <w:lang w:val="nn-NO"/>
        </w:rPr>
        <w:t>dette gode arbeidet</w:t>
      </w:r>
      <w:r w:rsidR="00EB4385">
        <w:rPr>
          <w:sz w:val="22"/>
          <w:szCs w:val="22"/>
          <w:lang w:val="nn-NO"/>
        </w:rPr>
        <w:t xml:space="preserve">. Nedlegginga </w:t>
      </w:r>
      <w:r w:rsidR="008879E6" w:rsidRPr="001E3F7A">
        <w:rPr>
          <w:sz w:val="22"/>
          <w:szCs w:val="22"/>
          <w:lang w:val="nn-NO"/>
        </w:rPr>
        <w:t xml:space="preserve">av </w:t>
      </w:r>
      <w:r w:rsidR="00EB4385">
        <w:rPr>
          <w:sz w:val="22"/>
          <w:szCs w:val="22"/>
          <w:lang w:val="nn-NO"/>
        </w:rPr>
        <w:t xml:space="preserve">Volda </w:t>
      </w:r>
      <w:r w:rsidR="008879E6" w:rsidRPr="001E3F7A">
        <w:rPr>
          <w:sz w:val="22"/>
          <w:szCs w:val="22"/>
          <w:lang w:val="nn-NO"/>
        </w:rPr>
        <w:t xml:space="preserve">mottak </w:t>
      </w:r>
      <w:r w:rsidR="00EB4385">
        <w:rPr>
          <w:sz w:val="22"/>
          <w:szCs w:val="22"/>
          <w:lang w:val="nn-NO"/>
        </w:rPr>
        <w:t xml:space="preserve">har </w:t>
      </w:r>
      <w:r w:rsidR="008879E6" w:rsidRPr="001E3F7A">
        <w:rPr>
          <w:sz w:val="22"/>
          <w:szCs w:val="22"/>
          <w:lang w:val="nn-NO"/>
        </w:rPr>
        <w:t>før</w:t>
      </w:r>
      <w:r w:rsidR="00EB4385">
        <w:rPr>
          <w:sz w:val="22"/>
          <w:szCs w:val="22"/>
          <w:lang w:val="nn-NO"/>
        </w:rPr>
        <w:t>t</w:t>
      </w:r>
      <w:r w:rsidR="008879E6" w:rsidRPr="001E3F7A">
        <w:rPr>
          <w:sz w:val="22"/>
          <w:szCs w:val="22"/>
          <w:lang w:val="nn-NO"/>
        </w:rPr>
        <w:t xml:space="preserve"> til at færre flyktningar er i stand til å skaffe privat bustad før busetjing, og tilsette må i større grad </w:t>
      </w:r>
      <w:r w:rsidR="00EB4385">
        <w:rPr>
          <w:sz w:val="22"/>
          <w:szCs w:val="22"/>
          <w:lang w:val="nn-NO"/>
        </w:rPr>
        <w:t xml:space="preserve">ta ansvar </w:t>
      </w:r>
      <w:r w:rsidR="008879E6" w:rsidRPr="001E3F7A">
        <w:rPr>
          <w:sz w:val="22"/>
          <w:szCs w:val="22"/>
          <w:lang w:val="nn-NO"/>
        </w:rPr>
        <w:t>for framskaffing av bustader til 1. gongs busetjing av flyktningar.</w:t>
      </w:r>
    </w:p>
    <w:p w:rsidR="00524D17" w:rsidRPr="001E3F7A" w:rsidRDefault="00524D17" w:rsidP="00F17E60">
      <w:pPr>
        <w:pStyle w:val="Enkeltlinje"/>
        <w:rPr>
          <w:sz w:val="22"/>
          <w:szCs w:val="22"/>
          <w:lang w:val="nn-NO"/>
        </w:rPr>
      </w:pPr>
    </w:p>
    <w:p w:rsidR="00A96605" w:rsidRPr="00F41D7A" w:rsidRDefault="00D6383D" w:rsidP="00877335">
      <w:pPr>
        <w:pStyle w:val="Enkeltlinje"/>
        <w:rPr>
          <w:sz w:val="22"/>
          <w:szCs w:val="22"/>
          <w:lang w:val="nn-NO"/>
        </w:rPr>
      </w:pPr>
      <w:r w:rsidRPr="00CD308A">
        <w:rPr>
          <w:sz w:val="22"/>
          <w:szCs w:val="22"/>
          <w:lang w:val="nn-NO"/>
        </w:rPr>
        <w:t xml:space="preserve">Det er </w:t>
      </w:r>
      <w:r w:rsidR="00743623">
        <w:rPr>
          <w:sz w:val="22"/>
          <w:szCs w:val="22"/>
          <w:lang w:val="nn-NO"/>
        </w:rPr>
        <w:t xml:space="preserve">tidlegare </w:t>
      </w:r>
      <w:r w:rsidRPr="00CD308A">
        <w:rPr>
          <w:sz w:val="22"/>
          <w:szCs w:val="22"/>
          <w:lang w:val="nn-NO"/>
        </w:rPr>
        <w:t xml:space="preserve">kartlagt at kommunen treng fleire sentrumsnære fleksible bustader, som med små grep kan gjerast om frå hyblar til familiebustad. På kort sikt </w:t>
      </w:r>
      <w:r w:rsidR="005108C4" w:rsidRPr="00CD308A">
        <w:rPr>
          <w:sz w:val="22"/>
          <w:szCs w:val="22"/>
          <w:lang w:val="nn-NO"/>
        </w:rPr>
        <w:t>kan det vere</w:t>
      </w:r>
      <w:r w:rsidRPr="00CD308A">
        <w:rPr>
          <w:sz w:val="22"/>
          <w:szCs w:val="22"/>
          <w:lang w:val="nn-NO"/>
        </w:rPr>
        <w:t xml:space="preserve"> aktuelt å kjøpe ledige bustader på den private bustadmarknaden. </w:t>
      </w:r>
      <w:r w:rsidR="00877335" w:rsidRPr="00CD308A">
        <w:rPr>
          <w:sz w:val="22"/>
          <w:szCs w:val="22"/>
          <w:lang w:val="nn-NO"/>
        </w:rPr>
        <w:t xml:space="preserve">På lengre sikt </w:t>
      </w:r>
      <w:r w:rsidR="005108C4" w:rsidRPr="00CD308A">
        <w:rPr>
          <w:sz w:val="22"/>
          <w:szCs w:val="22"/>
          <w:lang w:val="nn-NO"/>
        </w:rPr>
        <w:t xml:space="preserve">kan </w:t>
      </w:r>
      <w:r w:rsidR="00877335" w:rsidRPr="00CD308A">
        <w:rPr>
          <w:sz w:val="22"/>
          <w:szCs w:val="22"/>
          <w:lang w:val="nn-NO"/>
        </w:rPr>
        <w:t xml:space="preserve">det </w:t>
      </w:r>
      <w:r w:rsidR="005108C4" w:rsidRPr="00CD308A">
        <w:rPr>
          <w:sz w:val="22"/>
          <w:szCs w:val="22"/>
          <w:lang w:val="nn-NO"/>
        </w:rPr>
        <w:t xml:space="preserve">vere </w:t>
      </w:r>
      <w:r w:rsidR="00877335" w:rsidRPr="00CD308A">
        <w:rPr>
          <w:sz w:val="22"/>
          <w:szCs w:val="22"/>
          <w:lang w:val="nn-NO"/>
        </w:rPr>
        <w:t xml:space="preserve">aktuelt å bygge fleksible kommunale bustader i nye bustadfelt. </w:t>
      </w:r>
      <w:r w:rsidRPr="00CD308A">
        <w:rPr>
          <w:sz w:val="22"/>
          <w:szCs w:val="22"/>
          <w:lang w:val="nn-NO"/>
        </w:rPr>
        <w:t>Kommunestyret løyvd</w:t>
      </w:r>
      <w:r w:rsidR="001E3F7A" w:rsidRPr="00CD308A">
        <w:rPr>
          <w:sz w:val="22"/>
          <w:szCs w:val="22"/>
          <w:lang w:val="nn-NO"/>
        </w:rPr>
        <w:t xml:space="preserve">e i 2016, pkt. 5 i k-sak 4/16, </w:t>
      </w:r>
      <w:r w:rsidRPr="00CD308A">
        <w:rPr>
          <w:sz w:val="22"/>
          <w:szCs w:val="22"/>
          <w:lang w:val="nn-NO"/>
        </w:rPr>
        <w:t>ei ramme på 6 mill. til låneopptak utover det som vert utløyst i bustadtilskot, til kjøp</w:t>
      </w:r>
      <w:r w:rsidR="00CD308A" w:rsidRPr="00CD308A">
        <w:rPr>
          <w:sz w:val="22"/>
          <w:szCs w:val="22"/>
          <w:lang w:val="nn-NO"/>
        </w:rPr>
        <w:t xml:space="preserve">/bygging av </w:t>
      </w:r>
      <w:r w:rsidRPr="00CD308A">
        <w:rPr>
          <w:sz w:val="22"/>
          <w:szCs w:val="22"/>
          <w:lang w:val="nn-NO"/>
        </w:rPr>
        <w:t xml:space="preserve">nye bustader </w:t>
      </w:r>
      <w:r w:rsidR="00CD308A" w:rsidRPr="00CD308A">
        <w:rPr>
          <w:sz w:val="22"/>
          <w:szCs w:val="22"/>
          <w:lang w:val="nn-NO"/>
        </w:rPr>
        <w:t xml:space="preserve">til </w:t>
      </w:r>
      <w:r w:rsidRPr="00CD308A">
        <w:rPr>
          <w:sz w:val="22"/>
          <w:szCs w:val="22"/>
          <w:lang w:val="nn-NO"/>
        </w:rPr>
        <w:t>flyktningar</w:t>
      </w:r>
      <w:r w:rsidR="00CD308A" w:rsidRPr="00CD308A">
        <w:rPr>
          <w:sz w:val="22"/>
          <w:szCs w:val="22"/>
          <w:lang w:val="nn-NO"/>
        </w:rPr>
        <w:t xml:space="preserve">, ev. gjennom </w:t>
      </w:r>
      <w:r w:rsidR="00743623">
        <w:rPr>
          <w:sz w:val="22"/>
          <w:szCs w:val="22"/>
          <w:lang w:val="nn-NO"/>
        </w:rPr>
        <w:t xml:space="preserve">modellen </w:t>
      </w:r>
      <w:r w:rsidR="00743623" w:rsidRPr="00743623">
        <w:rPr>
          <w:b/>
          <w:i/>
          <w:color w:val="F79646" w:themeColor="accent6"/>
          <w:sz w:val="22"/>
          <w:szCs w:val="22"/>
          <w:lang w:val="nn-NO"/>
        </w:rPr>
        <w:t>Frå leige til eige</w:t>
      </w:r>
      <w:r w:rsidR="00CD308A" w:rsidRPr="00CD308A">
        <w:rPr>
          <w:sz w:val="22"/>
          <w:szCs w:val="22"/>
          <w:lang w:val="nn-NO"/>
        </w:rPr>
        <w:t xml:space="preserve">. Dette er </w:t>
      </w:r>
      <w:r w:rsidR="00743623">
        <w:rPr>
          <w:sz w:val="22"/>
          <w:szCs w:val="22"/>
          <w:lang w:val="nn-NO"/>
        </w:rPr>
        <w:t>p</w:t>
      </w:r>
      <w:r w:rsidR="00CD308A" w:rsidRPr="00CD308A">
        <w:rPr>
          <w:sz w:val="22"/>
          <w:szCs w:val="22"/>
          <w:lang w:val="nn-NO"/>
        </w:rPr>
        <w:t xml:space="preserve">rioritert satsingsområde i </w:t>
      </w:r>
      <w:r w:rsidR="005108C4" w:rsidRPr="00CD308A">
        <w:rPr>
          <w:sz w:val="22"/>
          <w:szCs w:val="22"/>
          <w:lang w:val="nn-NO"/>
        </w:rPr>
        <w:t>bustadsosial handlingsplan</w:t>
      </w:r>
      <w:r w:rsidR="00CD308A" w:rsidRPr="00CD308A">
        <w:rPr>
          <w:sz w:val="22"/>
          <w:szCs w:val="22"/>
          <w:lang w:val="nn-NO"/>
        </w:rPr>
        <w:t xml:space="preserve"> for </w:t>
      </w:r>
      <w:r w:rsidR="00CD308A" w:rsidRPr="00DD7143">
        <w:rPr>
          <w:sz w:val="22"/>
          <w:szCs w:val="22"/>
          <w:lang w:val="nn-NO"/>
        </w:rPr>
        <w:t>2017-2020.</w:t>
      </w:r>
      <w:r w:rsidR="005108C4" w:rsidRPr="00DD7143">
        <w:rPr>
          <w:sz w:val="22"/>
          <w:szCs w:val="22"/>
          <w:lang w:val="nn-NO"/>
        </w:rPr>
        <w:t xml:space="preserve"> </w:t>
      </w:r>
      <w:r w:rsidR="00CD308A" w:rsidRPr="00DD7143">
        <w:rPr>
          <w:sz w:val="22"/>
          <w:szCs w:val="22"/>
          <w:lang w:val="nn-NO"/>
        </w:rPr>
        <w:t>Kvart år få</w:t>
      </w:r>
      <w:r w:rsidR="00A66A9F" w:rsidRPr="00DD7143">
        <w:rPr>
          <w:sz w:val="22"/>
          <w:szCs w:val="22"/>
          <w:lang w:val="nn-NO"/>
        </w:rPr>
        <w:t>r</w:t>
      </w:r>
      <w:r w:rsidR="00CD308A" w:rsidRPr="00DD7143">
        <w:rPr>
          <w:sz w:val="22"/>
          <w:szCs w:val="22"/>
          <w:lang w:val="nn-NO"/>
        </w:rPr>
        <w:t xml:space="preserve"> </w:t>
      </w:r>
      <w:r w:rsidR="00877335" w:rsidRPr="00DD7143">
        <w:rPr>
          <w:sz w:val="22"/>
          <w:szCs w:val="22"/>
          <w:lang w:val="nn-NO"/>
        </w:rPr>
        <w:t>flyktningfamiliar bistand til kjøp av eigen bustad</w:t>
      </w:r>
      <w:r w:rsidR="00CD308A" w:rsidRPr="00DD7143">
        <w:rPr>
          <w:sz w:val="22"/>
          <w:szCs w:val="22"/>
          <w:lang w:val="nn-NO"/>
        </w:rPr>
        <w:t xml:space="preserve">. I 2017 har </w:t>
      </w:r>
      <w:r w:rsidR="004E0CB0" w:rsidRPr="00DD7143">
        <w:rPr>
          <w:sz w:val="22"/>
          <w:szCs w:val="22"/>
          <w:lang w:val="nn-NO"/>
        </w:rPr>
        <w:t>to</w:t>
      </w:r>
      <w:r w:rsidR="00CD308A" w:rsidRPr="00DD7143">
        <w:rPr>
          <w:sz w:val="22"/>
          <w:szCs w:val="22"/>
          <w:lang w:val="nn-NO"/>
        </w:rPr>
        <w:t xml:space="preserve"> familiar </w:t>
      </w:r>
      <w:r w:rsidR="004E0CB0" w:rsidRPr="00DD7143">
        <w:rPr>
          <w:sz w:val="22"/>
          <w:szCs w:val="22"/>
          <w:lang w:val="nn-NO"/>
        </w:rPr>
        <w:t>gått saman om å kjøpe generasjonsbustad</w:t>
      </w:r>
      <w:r w:rsidR="00A66A9F" w:rsidRPr="00DD7143">
        <w:rPr>
          <w:sz w:val="22"/>
          <w:szCs w:val="22"/>
          <w:lang w:val="nn-NO"/>
        </w:rPr>
        <w:t xml:space="preserve">, </w:t>
      </w:r>
      <w:r w:rsidR="00A25FCE" w:rsidRPr="00DD7143">
        <w:rPr>
          <w:sz w:val="22"/>
          <w:szCs w:val="22"/>
          <w:lang w:val="nn-NO"/>
        </w:rPr>
        <w:t xml:space="preserve">finansiert av </w:t>
      </w:r>
      <w:r w:rsidR="004E0CB0" w:rsidRPr="00DD7143">
        <w:rPr>
          <w:sz w:val="22"/>
          <w:szCs w:val="22"/>
          <w:lang w:val="nn-NO"/>
        </w:rPr>
        <w:lastRenderedPageBreak/>
        <w:t xml:space="preserve">startlån frå Husbanken. Etter </w:t>
      </w:r>
      <w:r w:rsidR="00DD7143" w:rsidRPr="00DD7143">
        <w:rPr>
          <w:sz w:val="22"/>
          <w:szCs w:val="22"/>
          <w:lang w:val="nn-NO"/>
        </w:rPr>
        <w:t xml:space="preserve">11 </w:t>
      </w:r>
      <w:r w:rsidR="004E0CB0" w:rsidRPr="00DD7143">
        <w:rPr>
          <w:sz w:val="22"/>
          <w:szCs w:val="22"/>
          <w:lang w:val="nn-NO"/>
        </w:rPr>
        <w:t>års butid i kommunal bustad</w:t>
      </w:r>
      <w:r w:rsidR="00A66A9F" w:rsidRPr="00DD7143">
        <w:rPr>
          <w:sz w:val="22"/>
          <w:szCs w:val="22"/>
          <w:lang w:val="nn-NO"/>
        </w:rPr>
        <w:t xml:space="preserve"> </w:t>
      </w:r>
      <w:r w:rsidR="00A25FCE" w:rsidRPr="00DD7143">
        <w:rPr>
          <w:sz w:val="22"/>
          <w:szCs w:val="22"/>
          <w:lang w:val="nn-NO"/>
        </w:rPr>
        <w:t xml:space="preserve">kunne </w:t>
      </w:r>
      <w:r w:rsidR="00A66A9F" w:rsidRPr="00DD7143">
        <w:rPr>
          <w:sz w:val="22"/>
          <w:szCs w:val="22"/>
          <w:lang w:val="nn-NO"/>
        </w:rPr>
        <w:t>bustaddraumen realiser</w:t>
      </w:r>
      <w:r w:rsidR="00A25FCE" w:rsidRPr="00DD7143">
        <w:rPr>
          <w:sz w:val="22"/>
          <w:szCs w:val="22"/>
          <w:lang w:val="nn-NO"/>
        </w:rPr>
        <w:t>as</w:t>
      </w:r>
      <w:r w:rsidR="00A66A9F" w:rsidRPr="00DD7143">
        <w:rPr>
          <w:sz w:val="22"/>
          <w:szCs w:val="22"/>
          <w:lang w:val="nn-NO"/>
        </w:rPr>
        <w:t>t, og kommunen fekk frigjort to kommunale familiebustader.</w:t>
      </w:r>
      <w:r w:rsidR="00CD308A" w:rsidRPr="00CD308A">
        <w:rPr>
          <w:sz w:val="22"/>
          <w:szCs w:val="22"/>
          <w:lang w:val="nn-NO"/>
        </w:rPr>
        <w:t xml:space="preserve"> </w:t>
      </w:r>
      <w:r w:rsidR="00877335" w:rsidRPr="00F41D7A">
        <w:rPr>
          <w:sz w:val="22"/>
          <w:szCs w:val="22"/>
          <w:lang w:val="nn-NO"/>
        </w:rPr>
        <w:t xml:space="preserve"> </w:t>
      </w:r>
    </w:p>
    <w:p w:rsidR="00877335" w:rsidRPr="00F41D7A" w:rsidRDefault="00877335" w:rsidP="00877335">
      <w:pPr>
        <w:pStyle w:val="Enkeltlinje"/>
        <w:rPr>
          <w:sz w:val="22"/>
          <w:szCs w:val="22"/>
          <w:lang w:val="nn-NO"/>
        </w:rPr>
      </w:pPr>
    </w:p>
    <w:p w:rsidR="003A5102" w:rsidRPr="003A5102" w:rsidRDefault="003A5102" w:rsidP="003A5102">
      <w:pPr>
        <w:keepNext/>
        <w:keepLines/>
        <w:spacing w:before="200"/>
        <w:outlineLvl w:val="2"/>
        <w:rPr>
          <w:rFonts w:asciiTheme="majorHAnsi" w:eastAsiaTheme="majorEastAsia" w:hAnsiTheme="majorHAnsi"/>
          <w:b/>
          <w:bCs/>
          <w:color w:val="4F81BD" w:themeColor="accent1"/>
          <w:sz w:val="22"/>
          <w:szCs w:val="22"/>
        </w:rPr>
      </w:pPr>
      <w:r w:rsidRPr="003A5102">
        <w:rPr>
          <w:rFonts w:asciiTheme="majorHAnsi" w:eastAsiaTheme="majorEastAsia" w:hAnsiTheme="majorHAnsi"/>
          <w:b/>
          <w:bCs/>
          <w:color w:val="4F81BD" w:themeColor="accent1"/>
          <w:sz w:val="22"/>
          <w:szCs w:val="22"/>
        </w:rPr>
        <w:t>1.2</w:t>
      </w:r>
      <w:r w:rsidRPr="003A5102">
        <w:rPr>
          <w:rFonts w:asciiTheme="majorHAnsi" w:eastAsiaTheme="majorEastAsia" w:hAnsiTheme="majorHAnsi"/>
          <w:b/>
          <w:bCs/>
          <w:color w:val="4F81BD" w:themeColor="accent1"/>
          <w:sz w:val="22"/>
          <w:szCs w:val="22"/>
        </w:rPr>
        <w:tab/>
        <w:t>Introduksjonsordninga (INTRO) - gode og stabile resultat</w:t>
      </w:r>
    </w:p>
    <w:p w:rsidR="00EA7E44" w:rsidRDefault="002A1D21" w:rsidP="003A5102">
      <w:pPr>
        <w:contextualSpacing/>
        <w:rPr>
          <w:rFonts w:ascii="Times New Roman" w:hAnsi="Times New Roman"/>
          <w:sz w:val="22"/>
          <w:szCs w:val="22"/>
        </w:rPr>
      </w:pPr>
      <w:r w:rsidRPr="003A5102">
        <w:rPr>
          <w:rFonts w:ascii="Times New Roman" w:hAnsi="Times New Roman"/>
          <w:sz w:val="22"/>
          <w:szCs w:val="22"/>
        </w:rPr>
        <w:t xml:space="preserve">Resultatmålet i </w:t>
      </w:r>
      <w:r>
        <w:rPr>
          <w:rFonts w:ascii="Times New Roman" w:hAnsi="Times New Roman"/>
          <w:sz w:val="22"/>
          <w:szCs w:val="22"/>
        </w:rPr>
        <w:t>introduksjonsprogrammet (</w:t>
      </w:r>
      <w:r w:rsidRPr="003A5102">
        <w:rPr>
          <w:rFonts w:ascii="Times New Roman" w:hAnsi="Times New Roman"/>
          <w:sz w:val="22"/>
          <w:szCs w:val="22"/>
        </w:rPr>
        <w:t>INTRO</w:t>
      </w:r>
      <w:r>
        <w:rPr>
          <w:rFonts w:ascii="Times New Roman" w:hAnsi="Times New Roman"/>
          <w:sz w:val="22"/>
          <w:szCs w:val="22"/>
        </w:rPr>
        <w:t>)</w:t>
      </w:r>
      <w:r w:rsidRPr="003A5102">
        <w:rPr>
          <w:rFonts w:ascii="Times New Roman" w:hAnsi="Times New Roman"/>
          <w:sz w:val="22"/>
          <w:szCs w:val="22"/>
        </w:rPr>
        <w:t xml:space="preserve"> i 2018 er sett </w:t>
      </w:r>
      <w:r>
        <w:rPr>
          <w:rFonts w:ascii="Times New Roman" w:hAnsi="Times New Roman"/>
          <w:sz w:val="22"/>
          <w:szCs w:val="22"/>
        </w:rPr>
        <w:t xml:space="preserve">60%, dvs. </w:t>
      </w:r>
      <w:r w:rsidRPr="003A5102">
        <w:rPr>
          <w:rFonts w:ascii="Times New Roman" w:hAnsi="Times New Roman"/>
          <w:sz w:val="22"/>
          <w:szCs w:val="22"/>
        </w:rPr>
        <w:t xml:space="preserve">det same </w:t>
      </w:r>
      <w:r>
        <w:rPr>
          <w:rFonts w:ascii="Times New Roman" w:hAnsi="Times New Roman"/>
          <w:sz w:val="22"/>
          <w:szCs w:val="22"/>
        </w:rPr>
        <w:t>måltalet som i</w:t>
      </w:r>
      <w:r w:rsidRPr="003A5102">
        <w:rPr>
          <w:rFonts w:ascii="Times New Roman" w:hAnsi="Times New Roman"/>
          <w:sz w:val="22"/>
          <w:szCs w:val="22"/>
        </w:rPr>
        <w:t xml:space="preserve"> 2017 og 2016</w:t>
      </w:r>
      <w:r>
        <w:rPr>
          <w:rFonts w:ascii="Times New Roman" w:hAnsi="Times New Roman"/>
          <w:sz w:val="22"/>
          <w:szCs w:val="22"/>
        </w:rPr>
        <w:t xml:space="preserve">. </w:t>
      </w:r>
      <w:r w:rsidRPr="003A5102">
        <w:rPr>
          <w:rFonts w:ascii="Times New Roman" w:hAnsi="Times New Roman"/>
          <w:sz w:val="22"/>
          <w:szCs w:val="22"/>
        </w:rPr>
        <w:t xml:space="preserve">Tidlegare år var </w:t>
      </w:r>
      <w:r>
        <w:rPr>
          <w:rFonts w:ascii="Times New Roman" w:hAnsi="Times New Roman"/>
          <w:sz w:val="22"/>
          <w:szCs w:val="22"/>
        </w:rPr>
        <w:t xml:space="preserve">måltalet </w:t>
      </w:r>
      <w:r w:rsidR="008567D5">
        <w:rPr>
          <w:rFonts w:ascii="Times New Roman" w:hAnsi="Times New Roman"/>
          <w:sz w:val="22"/>
          <w:szCs w:val="22"/>
        </w:rPr>
        <w:t>70 %.</w:t>
      </w:r>
      <w:r w:rsidR="00690B7A">
        <w:rPr>
          <w:rFonts w:ascii="Times New Roman" w:hAnsi="Times New Roman"/>
          <w:sz w:val="22"/>
          <w:szCs w:val="22"/>
        </w:rPr>
        <w:t xml:space="preserve"> </w:t>
      </w:r>
    </w:p>
    <w:p w:rsidR="00774416" w:rsidRPr="004839F1" w:rsidRDefault="00774416" w:rsidP="00774416">
      <w:pPr>
        <w:keepNext/>
        <w:keepLines/>
        <w:spacing w:before="200"/>
        <w:outlineLvl w:val="3"/>
        <w:rPr>
          <w:rFonts w:asciiTheme="majorHAnsi" w:eastAsiaTheme="majorEastAsia" w:hAnsiTheme="majorHAnsi"/>
          <w:b/>
          <w:bCs/>
          <w:i/>
          <w:iCs/>
          <w:color w:val="4F81BD" w:themeColor="accent1"/>
          <w:sz w:val="22"/>
        </w:rPr>
      </w:pPr>
      <w:r w:rsidRPr="004839F1">
        <w:rPr>
          <w:rFonts w:asciiTheme="majorHAnsi" w:eastAsiaTheme="majorEastAsia" w:hAnsiTheme="majorHAnsi"/>
          <w:b/>
          <w:bCs/>
          <w:i/>
          <w:iCs/>
          <w:color w:val="4F81BD" w:themeColor="accent1"/>
          <w:sz w:val="22"/>
        </w:rPr>
        <w:t>1.2.1</w:t>
      </w:r>
      <w:r w:rsidRPr="004839F1">
        <w:rPr>
          <w:rFonts w:asciiTheme="majorHAnsi" w:eastAsiaTheme="majorEastAsia" w:hAnsiTheme="majorHAnsi"/>
          <w:b/>
          <w:bCs/>
          <w:i/>
          <w:iCs/>
          <w:color w:val="4F81BD" w:themeColor="accent1"/>
          <w:sz w:val="22"/>
        </w:rPr>
        <w:tab/>
        <w:t>Status og resultat INTRO i 2017</w:t>
      </w:r>
    </w:p>
    <w:p w:rsidR="006D21F1" w:rsidRDefault="002A1D21" w:rsidP="003A5102">
      <w:pPr>
        <w:contextualSpacing/>
        <w:rPr>
          <w:rFonts w:ascii="Times New Roman" w:hAnsi="Times New Roman"/>
          <w:sz w:val="22"/>
          <w:szCs w:val="22"/>
        </w:rPr>
      </w:pPr>
      <w:r>
        <w:rPr>
          <w:rFonts w:ascii="Times New Roman" w:hAnsi="Times New Roman"/>
          <w:sz w:val="22"/>
          <w:szCs w:val="22"/>
        </w:rPr>
        <w:t xml:space="preserve">I 2017 hadde </w:t>
      </w:r>
      <w:r w:rsidR="00EF3FB1">
        <w:rPr>
          <w:rFonts w:ascii="Times New Roman" w:hAnsi="Times New Roman"/>
          <w:sz w:val="22"/>
          <w:szCs w:val="22"/>
        </w:rPr>
        <w:t xml:space="preserve">Volda rekordhøg deltaking i </w:t>
      </w:r>
      <w:r>
        <w:rPr>
          <w:rFonts w:ascii="Times New Roman" w:hAnsi="Times New Roman"/>
          <w:sz w:val="22"/>
          <w:szCs w:val="22"/>
        </w:rPr>
        <w:t xml:space="preserve">INTRO </w:t>
      </w:r>
      <w:r w:rsidR="00EF3FB1">
        <w:rPr>
          <w:rFonts w:ascii="Times New Roman" w:hAnsi="Times New Roman"/>
          <w:sz w:val="22"/>
          <w:szCs w:val="22"/>
        </w:rPr>
        <w:t xml:space="preserve">i 2017, med heile 95 deltakarar. Dette </w:t>
      </w:r>
      <w:r>
        <w:rPr>
          <w:rFonts w:ascii="Times New Roman" w:hAnsi="Times New Roman"/>
          <w:sz w:val="22"/>
          <w:szCs w:val="22"/>
        </w:rPr>
        <w:t xml:space="preserve">utgjer </w:t>
      </w:r>
      <w:r w:rsidR="00EF3FB1">
        <w:rPr>
          <w:rFonts w:ascii="Times New Roman" w:hAnsi="Times New Roman"/>
          <w:sz w:val="22"/>
          <w:szCs w:val="22"/>
        </w:rPr>
        <w:t xml:space="preserve">ei </w:t>
      </w:r>
      <w:r>
        <w:rPr>
          <w:rFonts w:ascii="Times New Roman" w:hAnsi="Times New Roman"/>
          <w:sz w:val="22"/>
          <w:szCs w:val="22"/>
        </w:rPr>
        <w:t xml:space="preserve">auke på 39 deltakarar frå 2015 til 2017. 34 av 95 avslutta INTRO gjennom året. 7 hadde overgang til arbeid, 10 hadde overgang til utdanning på vidaregåande skule eller høgskule og 10 hadde overgang til grunnskule for vaksne. Dette utgjer eit samla resultat på 79%. IMDi tel ikkje med overgang til grunnskule i sin statistikk. Resultatet i INTRO for Volda er difor 50% i den </w:t>
      </w:r>
      <w:r w:rsidR="00B562A5">
        <w:rPr>
          <w:rFonts w:ascii="Times New Roman" w:hAnsi="Times New Roman"/>
          <w:sz w:val="22"/>
          <w:szCs w:val="22"/>
        </w:rPr>
        <w:t xml:space="preserve">offentlege </w:t>
      </w:r>
      <w:r>
        <w:rPr>
          <w:rFonts w:ascii="Times New Roman" w:hAnsi="Times New Roman"/>
          <w:sz w:val="22"/>
          <w:szCs w:val="22"/>
        </w:rPr>
        <w:t>statistikken.</w:t>
      </w:r>
      <w:r w:rsidR="003F5234">
        <w:rPr>
          <w:rFonts w:ascii="Times New Roman" w:hAnsi="Times New Roman"/>
          <w:sz w:val="22"/>
          <w:szCs w:val="22"/>
        </w:rPr>
        <w:t xml:space="preserve"> </w:t>
      </w:r>
      <w:r w:rsidR="006D21F1">
        <w:rPr>
          <w:rFonts w:ascii="Times New Roman" w:hAnsi="Times New Roman"/>
          <w:sz w:val="22"/>
          <w:szCs w:val="22"/>
        </w:rPr>
        <w:t xml:space="preserve">Sjå </w:t>
      </w:r>
      <w:r w:rsidR="00E74A87">
        <w:rPr>
          <w:rFonts w:ascii="Times New Roman" w:hAnsi="Times New Roman"/>
          <w:sz w:val="22"/>
          <w:szCs w:val="22"/>
        </w:rPr>
        <w:t xml:space="preserve">tabellen </w:t>
      </w:r>
      <w:r w:rsidR="00026F64">
        <w:rPr>
          <w:rFonts w:ascii="Times New Roman" w:hAnsi="Times New Roman"/>
          <w:sz w:val="22"/>
          <w:szCs w:val="22"/>
        </w:rPr>
        <w:t>under</w:t>
      </w:r>
      <w:r w:rsidR="008567D5">
        <w:rPr>
          <w:rFonts w:ascii="Times New Roman" w:hAnsi="Times New Roman"/>
          <w:sz w:val="22"/>
          <w:szCs w:val="22"/>
        </w:rPr>
        <w:t xml:space="preserve"> for nærare oversikt</w:t>
      </w:r>
      <w:r w:rsidR="00E74A87">
        <w:rPr>
          <w:rFonts w:ascii="Times New Roman" w:hAnsi="Times New Roman"/>
          <w:sz w:val="22"/>
          <w:szCs w:val="22"/>
        </w:rPr>
        <w:t xml:space="preserve">, samt </w:t>
      </w:r>
      <w:r w:rsidR="008567D5">
        <w:rPr>
          <w:rFonts w:ascii="Times New Roman" w:hAnsi="Times New Roman"/>
          <w:sz w:val="22"/>
          <w:szCs w:val="22"/>
        </w:rPr>
        <w:t>status for deltakarar 2-4 år etter avslutta INTRO.</w:t>
      </w:r>
      <w:r w:rsidR="006D21F1">
        <w:rPr>
          <w:rFonts w:ascii="Times New Roman" w:hAnsi="Times New Roman"/>
          <w:sz w:val="22"/>
          <w:szCs w:val="22"/>
        </w:rPr>
        <w:t xml:space="preserve"> </w:t>
      </w:r>
    </w:p>
    <w:p w:rsidR="000D611F" w:rsidRDefault="000D611F" w:rsidP="003A5102">
      <w:pPr>
        <w:contextualSpacing/>
        <w:rPr>
          <w:rFonts w:ascii="Times New Roman" w:hAnsi="Times New Roman"/>
          <w:sz w:val="22"/>
          <w:szCs w:val="22"/>
        </w:rPr>
      </w:pPr>
    </w:p>
    <w:tbl>
      <w:tblPr>
        <w:tblStyle w:val="Tabellrutenett"/>
        <w:tblW w:w="5000" w:type="pct"/>
        <w:tblLook w:val="04A0" w:firstRow="1" w:lastRow="0" w:firstColumn="1" w:lastColumn="0" w:noHBand="0" w:noVBand="1"/>
      </w:tblPr>
      <w:tblGrid>
        <w:gridCol w:w="6154"/>
        <w:gridCol w:w="969"/>
        <w:gridCol w:w="969"/>
        <w:gridCol w:w="968"/>
      </w:tblGrid>
      <w:tr w:rsidR="00173A0F" w:rsidRPr="00173A0F" w:rsidTr="008567D5">
        <w:tc>
          <w:tcPr>
            <w:tcW w:w="3396" w:type="pct"/>
            <w:shd w:val="clear" w:color="auto" w:fill="FABF8F" w:themeFill="accent6" w:themeFillTint="99"/>
          </w:tcPr>
          <w:p w:rsidR="000D611F" w:rsidRPr="00173A0F" w:rsidRDefault="00026F64" w:rsidP="00026F64">
            <w:pPr>
              <w:contextualSpacing/>
              <w:rPr>
                <w:rFonts w:ascii="Times New Roman" w:hAnsi="Times New Roman"/>
                <w:b/>
                <w:sz w:val="22"/>
                <w:szCs w:val="22"/>
              </w:rPr>
            </w:pPr>
            <w:r>
              <w:rPr>
                <w:rFonts w:ascii="Times New Roman" w:hAnsi="Times New Roman"/>
                <w:b/>
                <w:sz w:val="22"/>
                <w:szCs w:val="22"/>
              </w:rPr>
              <w:t xml:space="preserve">Resultat INTRO - </w:t>
            </w:r>
            <w:r w:rsidR="006D21F1">
              <w:rPr>
                <w:rFonts w:ascii="Times New Roman" w:hAnsi="Times New Roman"/>
                <w:b/>
                <w:sz w:val="22"/>
                <w:szCs w:val="22"/>
              </w:rPr>
              <w:t>Volda kommune</w:t>
            </w:r>
          </w:p>
        </w:tc>
        <w:tc>
          <w:tcPr>
            <w:tcW w:w="535" w:type="pct"/>
            <w:shd w:val="clear" w:color="auto" w:fill="FABF8F" w:themeFill="accent6" w:themeFillTint="99"/>
          </w:tcPr>
          <w:p w:rsidR="000D611F" w:rsidRPr="00173A0F" w:rsidRDefault="000D611F" w:rsidP="00173A0F">
            <w:pPr>
              <w:contextualSpacing/>
              <w:jc w:val="center"/>
              <w:rPr>
                <w:rFonts w:ascii="Times New Roman" w:hAnsi="Times New Roman"/>
                <w:b/>
                <w:sz w:val="22"/>
                <w:szCs w:val="22"/>
              </w:rPr>
            </w:pPr>
            <w:r w:rsidRPr="00173A0F">
              <w:rPr>
                <w:rFonts w:ascii="Times New Roman" w:hAnsi="Times New Roman"/>
                <w:b/>
                <w:sz w:val="22"/>
                <w:szCs w:val="22"/>
              </w:rPr>
              <w:t>2015</w:t>
            </w:r>
          </w:p>
        </w:tc>
        <w:tc>
          <w:tcPr>
            <w:tcW w:w="535" w:type="pct"/>
            <w:shd w:val="clear" w:color="auto" w:fill="FABF8F" w:themeFill="accent6" w:themeFillTint="99"/>
          </w:tcPr>
          <w:p w:rsidR="000D611F" w:rsidRPr="00173A0F" w:rsidRDefault="000D611F" w:rsidP="00173A0F">
            <w:pPr>
              <w:contextualSpacing/>
              <w:jc w:val="center"/>
              <w:rPr>
                <w:rFonts w:ascii="Times New Roman" w:hAnsi="Times New Roman"/>
                <w:b/>
                <w:sz w:val="22"/>
                <w:szCs w:val="22"/>
              </w:rPr>
            </w:pPr>
            <w:r w:rsidRPr="00173A0F">
              <w:rPr>
                <w:rFonts w:ascii="Times New Roman" w:hAnsi="Times New Roman"/>
                <w:b/>
                <w:sz w:val="22"/>
                <w:szCs w:val="22"/>
              </w:rPr>
              <w:t>2016</w:t>
            </w:r>
          </w:p>
        </w:tc>
        <w:tc>
          <w:tcPr>
            <w:tcW w:w="535" w:type="pct"/>
            <w:shd w:val="clear" w:color="auto" w:fill="FABF8F" w:themeFill="accent6" w:themeFillTint="99"/>
          </w:tcPr>
          <w:p w:rsidR="000D611F" w:rsidRPr="00173A0F" w:rsidRDefault="000D611F" w:rsidP="00173A0F">
            <w:pPr>
              <w:contextualSpacing/>
              <w:jc w:val="center"/>
              <w:rPr>
                <w:rFonts w:ascii="Times New Roman" w:hAnsi="Times New Roman"/>
                <w:b/>
                <w:sz w:val="22"/>
                <w:szCs w:val="22"/>
              </w:rPr>
            </w:pPr>
            <w:r w:rsidRPr="00173A0F">
              <w:rPr>
                <w:rFonts w:ascii="Times New Roman" w:hAnsi="Times New Roman"/>
                <w:b/>
                <w:sz w:val="22"/>
                <w:szCs w:val="22"/>
              </w:rPr>
              <w:t>2017</w:t>
            </w:r>
          </w:p>
        </w:tc>
      </w:tr>
      <w:tr w:rsidR="000D611F" w:rsidTr="008567D5">
        <w:tc>
          <w:tcPr>
            <w:tcW w:w="3396" w:type="pct"/>
          </w:tcPr>
          <w:p w:rsidR="000D611F" w:rsidRPr="006D21F1" w:rsidRDefault="000D611F" w:rsidP="003A5102">
            <w:pPr>
              <w:contextualSpacing/>
              <w:rPr>
                <w:rFonts w:asciiTheme="minorHAnsi" w:hAnsiTheme="minorHAnsi"/>
                <w:sz w:val="22"/>
                <w:szCs w:val="22"/>
              </w:rPr>
            </w:pPr>
            <w:r w:rsidRPr="006D21F1">
              <w:rPr>
                <w:rFonts w:asciiTheme="minorHAnsi" w:hAnsiTheme="minorHAnsi"/>
                <w:sz w:val="22"/>
                <w:szCs w:val="22"/>
              </w:rPr>
              <w:t>Tal d</w:t>
            </w:r>
            <w:r w:rsidR="00026F64">
              <w:rPr>
                <w:rFonts w:asciiTheme="minorHAnsi" w:hAnsiTheme="minorHAnsi"/>
                <w:sz w:val="22"/>
                <w:szCs w:val="22"/>
              </w:rPr>
              <w:t>eltakarar INTRO</w:t>
            </w:r>
          </w:p>
        </w:tc>
        <w:tc>
          <w:tcPr>
            <w:tcW w:w="535" w:type="pct"/>
            <w:shd w:val="clear" w:color="auto" w:fill="DBE5F1" w:themeFill="accent1"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56</w:t>
            </w:r>
          </w:p>
        </w:tc>
        <w:tc>
          <w:tcPr>
            <w:tcW w:w="535" w:type="pct"/>
            <w:shd w:val="clear" w:color="auto" w:fill="F2DBDB" w:themeFill="accent2"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77</w:t>
            </w:r>
          </w:p>
        </w:tc>
        <w:tc>
          <w:tcPr>
            <w:tcW w:w="535" w:type="pct"/>
            <w:shd w:val="clear" w:color="auto" w:fill="EAF1DD" w:themeFill="accent3"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95</w:t>
            </w:r>
          </w:p>
        </w:tc>
      </w:tr>
      <w:tr w:rsidR="000D611F" w:rsidTr="008567D5">
        <w:tc>
          <w:tcPr>
            <w:tcW w:w="3396" w:type="pct"/>
          </w:tcPr>
          <w:p w:rsidR="000D611F" w:rsidRPr="006D21F1" w:rsidRDefault="000D611F" w:rsidP="003A5102">
            <w:pPr>
              <w:contextualSpacing/>
              <w:rPr>
                <w:rFonts w:asciiTheme="minorHAnsi" w:hAnsiTheme="minorHAnsi"/>
                <w:sz w:val="22"/>
                <w:szCs w:val="22"/>
              </w:rPr>
            </w:pPr>
            <w:r w:rsidRPr="006D21F1">
              <w:rPr>
                <w:rFonts w:asciiTheme="minorHAnsi" w:hAnsiTheme="minorHAnsi"/>
                <w:sz w:val="22"/>
                <w:szCs w:val="22"/>
              </w:rPr>
              <w:t>Tal deltakarar avslutta INTRO</w:t>
            </w:r>
          </w:p>
        </w:tc>
        <w:tc>
          <w:tcPr>
            <w:tcW w:w="535" w:type="pct"/>
            <w:shd w:val="clear" w:color="auto" w:fill="DBE5F1" w:themeFill="accent1"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15</w:t>
            </w:r>
          </w:p>
        </w:tc>
        <w:tc>
          <w:tcPr>
            <w:tcW w:w="535" w:type="pct"/>
            <w:shd w:val="clear" w:color="auto" w:fill="F2DBDB" w:themeFill="accent2"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17</w:t>
            </w:r>
          </w:p>
        </w:tc>
        <w:tc>
          <w:tcPr>
            <w:tcW w:w="535" w:type="pct"/>
            <w:shd w:val="clear" w:color="auto" w:fill="EAF1DD" w:themeFill="accent3"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34</w:t>
            </w:r>
          </w:p>
        </w:tc>
      </w:tr>
      <w:tr w:rsidR="000D611F" w:rsidTr="008567D5">
        <w:tc>
          <w:tcPr>
            <w:tcW w:w="3396" w:type="pct"/>
          </w:tcPr>
          <w:p w:rsidR="000D611F" w:rsidRPr="006D21F1" w:rsidRDefault="000D611F" w:rsidP="003A5102">
            <w:pPr>
              <w:contextualSpacing/>
              <w:rPr>
                <w:rFonts w:asciiTheme="minorHAnsi" w:hAnsiTheme="minorHAnsi"/>
                <w:sz w:val="22"/>
                <w:szCs w:val="22"/>
              </w:rPr>
            </w:pPr>
            <w:r w:rsidRPr="006D21F1">
              <w:rPr>
                <w:rFonts w:asciiTheme="minorHAnsi" w:hAnsiTheme="minorHAnsi"/>
                <w:sz w:val="22"/>
                <w:szCs w:val="22"/>
              </w:rPr>
              <w:t>Tal deltakarar overgang utdanning</w:t>
            </w:r>
          </w:p>
        </w:tc>
        <w:tc>
          <w:tcPr>
            <w:tcW w:w="535" w:type="pct"/>
            <w:shd w:val="clear" w:color="auto" w:fill="DBE5F1" w:themeFill="accent1"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3</w:t>
            </w:r>
          </w:p>
        </w:tc>
        <w:tc>
          <w:tcPr>
            <w:tcW w:w="535" w:type="pct"/>
            <w:shd w:val="clear" w:color="auto" w:fill="F2DBDB" w:themeFill="accent2"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4</w:t>
            </w:r>
          </w:p>
        </w:tc>
        <w:tc>
          <w:tcPr>
            <w:tcW w:w="535" w:type="pct"/>
            <w:shd w:val="clear" w:color="auto" w:fill="EAF1DD" w:themeFill="accent3"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10</w:t>
            </w:r>
          </w:p>
        </w:tc>
      </w:tr>
      <w:tr w:rsidR="000D611F" w:rsidTr="008567D5">
        <w:tc>
          <w:tcPr>
            <w:tcW w:w="3396" w:type="pct"/>
          </w:tcPr>
          <w:p w:rsidR="000D611F" w:rsidRPr="006D21F1" w:rsidRDefault="000D611F" w:rsidP="003A5102">
            <w:pPr>
              <w:contextualSpacing/>
              <w:rPr>
                <w:rFonts w:asciiTheme="minorHAnsi" w:hAnsiTheme="minorHAnsi"/>
                <w:sz w:val="22"/>
                <w:szCs w:val="22"/>
              </w:rPr>
            </w:pPr>
            <w:r w:rsidRPr="006D21F1">
              <w:rPr>
                <w:rFonts w:asciiTheme="minorHAnsi" w:hAnsiTheme="minorHAnsi"/>
                <w:sz w:val="22"/>
                <w:szCs w:val="22"/>
              </w:rPr>
              <w:t>Tal deltakarar overgang arbeid</w:t>
            </w:r>
          </w:p>
        </w:tc>
        <w:tc>
          <w:tcPr>
            <w:tcW w:w="535" w:type="pct"/>
            <w:shd w:val="clear" w:color="auto" w:fill="DBE5F1" w:themeFill="accent1"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7</w:t>
            </w:r>
          </w:p>
        </w:tc>
        <w:tc>
          <w:tcPr>
            <w:tcW w:w="535" w:type="pct"/>
            <w:shd w:val="clear" w:color="auto" w:fill="F2DBDB" w:themeFill="accent2"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6</w:t>
            </w:r>
          </w:p>
        </w:tc>
        <w:tc>
          <w:tcPr>
            <w:tcW w:w="535" w:type="pct"/>
            <w:shd w:val="clear" w:color="auto" w:fill="EAF1DD" w:themeFill="accent3"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7</w:t>
            </w:r>
          </w:p>
        </w:tc>
      </w:tr>
      <w:tr w:rsidR="000D611F" w:rsidTr="008567D5">
        <w:tc>
          <w:tcPr>
            <w:tcW w:w="3396" w:type="pct"/>
          </w:tcPr>
          <w:p w:rsidR="000D611F" w:rsidRPr="006D21F1" w:rsidRDefault="000D611F" w:rsidP="003A5102">
            <w:pPr>
              <w:contextualSpacing/>
              <w:rPr>
                <w:rFonts w:asciiTheme="minorHAnsi" w:hAnsiTheme="minorHAnsi"/>
                <w:sz w:val="22"/>
                <w:szCs w:val="22"/>
              </w:rPr>
            </w:pPr>
            <w:r w:rsidRPr="006D21F1">
              <w:rPr>
                <w:rFonts w:asciiTheme="minorHAnsi" w:hAnsiTheme="minorHAnsi"/>
                <w:sz w:val="22"/>
                <w:szCs w:val="22"/>
              </w:rPr>
              <w:t>Tal deltakarar overgang grunnskule</w:t>
            </w:r>
          </w:p>
        </w:tc>
        <w:tc>
          <w:tcPr>
            <w:tcW w:w="535" w:type="pct"/>
            <w:shd w:val="clear" w:color="auto" w:fill="DBE5F1" w:themeFill="accent1"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0</w:t>
            </w:r>
          </w:p>
        </w:tc>
        <w:tc>
          <w:tcPr>
            <w:tcW w:w="535" w:type="pct"/>
            <w:shd w:val="clear" w:color="auto" w:fill="F2DBDB" w:themeFill="accent2"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4</w:t>
            </w:r>
          </w:p>
        </w:tc>
        <w:tc>
          <w:tcPr>
            <w:tcW w:w="535" w:type="pct"/>
            <w:shd w:val="clear" w:color="auto" w:fill="EAF1DD" w:themeFill="accent3"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10</w:t>
            </w:r>
          </w:p>
        </w:tc>
      </w:tr>
      <w:tr w:rsidR="000D611F" w:rsidTr="008567D5">
        <w:tc>
          <w:tcPr>
            <w:tcW w:w="3396" w:type="pct"/>
          </w:tcPr>
          <w:p w:rsidR="000D611F" w:rsidRPr="006D21F1" w:rsidRDefault="000D611F" w:rsidP="003A5102">
            <w:pPr>
              <w:contextualSpacing/>
              <w:rPr>
                <w:rFonts w:asciiTheme="minorHAnsi" w:hAnsiTheme="minorHAnsi"/>
                <w:sz w:val="22"/>
                <w:szCs w:val="22"/>
              </w:rPr>
            </w:pPr>
            <w:r w:rsidRPr="006D21F1">
              <w:rPr>
                <w:rFonts w:asciiTheme="minorHAnsi" w:hAnsiTheme="minorHAnsi"/>
                <w:sz w:val="22"/>
                <w:szCs w:val="22"/>
              </w:rPr>
              <w:t>Tal deltakarar overgang NAV</w:t>
            </w:r>
          </w:p>
        </w:tc>
        <w:tc>
          <w:tcPr>
            <w:tcW w:w="535" w:type="pct"/>
            <w:shd w:val="clear" w:color="auto" w:fill="DBE5F1" w:themeFill="accent1"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2</w:t>
            </w:r>
          </w:p>
        </w:tc>
        <w:tc>
          <w:tcPr>
            <w:tcW w:w="535" w:type="pct"/>
            <w:shd w:val="clear" w:color="auto" w:fill="F2DBDB" w:themeFill="accent2"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2</w:t>
            </w:r>
          </w:p>
        </w:tc>
        <w:tc>
          <w:tcPr>
            <w:tcW w:w="535" w:type="pct"/>
            <w:shd w:val="clear" w:color="auto" w:fill="EAF1DD" w:themeFill="accent3"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4</w:t>
            </w:r>
          </w:p>
        </w:tc>
      </w:tr>
      <w:tr w:rsidR="000D611F" w:rsidTr="008567D5">
        <w:tc>
          <w:tcPr>
            <w:tcW w:w="3396" w:type="pct"/>
          </w:tcPr>
          <w:p w:rsidR="000D611F" w:rsidRPr="006D21F1" w:rsidRDefault="000D611F" w:rsidP="003A5102">
            <w:pPr>
              <w:contextualSpacing/>
              <w:rPr>
                <w:rFonts w:asciiTheme="minorHAnsi" w:hAnsiTheme="minorHAnsi"/>
                <w:sz w:val="22"/>
                <w:szCs w:val="22"/>
              </w:rPr>
            </w:pPr>
            <w:r w:rsidRPr="006D21F1">
              <w:rPr>
                <w:rFonts w:asciiTheme="minorHAnsi" w:hAnsiTheme="minorHAnsi"/>
                <w:sz w:val="22"/>
                <w:szCs w:val="22"/>
              </w:rPr>
              <w:t>Tal deltakarar overgang AAP</w:t>
            </w:r>
          </w:p>
        </w:tc>
        <w:tc>
          <w:tcPr>
            <w:tcW w:w="535" w:type="pct"/>
            <w:shd w:val="clear" w:color="auto" w:fill="DBE5F1" w:themeFill="accent1"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1</w:t>
            </w:r>
          </w:p>
        </w:tc>
        <w:tc>
          <w:tcPr>
            <w:tcW w:w="535" w:type="pct"/>
            <w:shd w:val="clear" w:color="auto" w:fill="F2DBDB" w:themeFill="accent2"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1</w:t>
            </w:r>
          </w:p>
        </w:tc>
        <w:tc>
          <w:tcPr>
            <w:tcW w:w="535" w:type="pct"/>
            <w:shd w:val="clear" w:color="auto" w:fill="EAF1DD" w:themeFill="accent3"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1</w:t>
            </w:r>
          </w:p>
        </w:tc>
      </w:tr>
      <w:tr w:rsidR="000D611F" w:rsidTr="008567D5">
        <w:tc>
          <w:tcPr>
            <w:tcW w:w="3396" w:type="pct"/>
          </w:tcPr>
          <w:p w:rsidR="000D611F" w:rsidRPr="006D21F1" w:rsidRDefault="000D611F" w:rsidP="003A5102">
            <w:pPr>
              <w:contextualSpacing/>
              <w:rPr>
                <w:rFonts w:asciiTheme="minorHAnsi" w:hAnsiTheme="minorHAnsi"/>
                <w:sz w:val="22"/>
                <w:szCs w:val="22"/>
              </w:rPr>
            </w:pPr>
            <w:r w:rsidRPr="006D21F1">
              <w:rPr>
                <w:rFonts w:asciiTheme="minorHAnsi" w:hAnsiTheme="minorHAnsi"/>
                <w:sz w:val="22"/>
                <w:szCs w:val="22"/>
              </w:rPr>
              <w:t>Tal deltakarar avslutta grunna flytting</w:t>
            </w:r>
          </w:p>
        </w:tc>
        <w:tc>
          <w:tcPr>
            <w:tcW w:w="535" w:type="pct"/>
            <w:shd w:val="clear" w:color="auto" w:fill="DBE5F1" w:themeFill="accent1"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1</w:t>
            </w:r>
          </w:p>
        </w:tc>
        <w:tc>
          <w:tcPr>
            <w:tcW w:w="535" w:type="pct"/>
            <w:shd w:val="clear" w:color="auto" w:fill="F2DBDB" w:themeFill="accent2"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0</w:t>
            </w:r>
          </w:p>
        </w:tc>
        <w:tc>
          <w:tcPr>
            <w:tcW w:w="535" w:type="pct"/>
            <w:shd w:val="clear" w:color="auto" w:fill="EAF1DD" w:themeFill="accent3"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1</w:t>
            </w:r>
          </w:p>
        </w:tc>
      </w:tr>
      <w:tr w:rsidR="000D611F" w:rsidTr="008567D5">
        <w:tc>
          <w:tcPr>
            <w:tcW w:w="3396" w:type="pct"/>
          </w:tcPr>
          <w:p w:rsidR="000D611F" w:rsidRPr="006D21F1" w:rsidRDefault="000D611F" w:rsidP="003A5102">
            <w:pPr>
              <w:contextualSpacing/>
              <w:rPr>
                <w:rFonts w:asciiTheme="minorHAnsi" w:hAnsiTheme="minorHAnsi"/>
                <w:sz w:val="22"/>
                <w:szCs w:val="22"/>
              </w:rPr>
            </w:pPr>
            <w:r w:rsidRPr="006D21F1">
              <w:rPr>
                <w:rFonts w:asciiTheme="minorHAnsi" w:hAnsiTheme="minorHAnsi"/>
                <w:sz w:val="22"/>
                <w:szCs w:val="22"/>
              </w:rPr>
              <w:t>Anna</w:t>
            </w:r>
          </w:p>
        </w:tc>
        <w:tc>
          <w:tcPr>
            <w:tcW w:w="535" w:type="pct"/>
            <w:shd w:val="clear" w:color="auto" w:fill="DBE5F1" w:themeFill="accent1"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1</w:t>
            </w:r>
          </w:p>
        </w:tc>
        <w:tc>
          <w:tcPr>
            <w:tcW w:w="535" w:type="pct"/>
            <w:shd w:val="clear" w:color="auto" w:fill="F2DBDB" w:themeFill="accent2"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0</w:t>
            </w:r>
          </w:p>
        </w:tc>
        <w:tc>
          <w:tcPr>
            <w:tcW w:w="535" w:type="pct"/>
            <w:shd w:val="clear" w:color="auto" w:fill="EAF1DD" w:themeFill="accent3"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1</w:t>
            </w:r>
          </w:p>
        </w:tc>
      </w:tr>
      <w:tr w:rsidR="000D611F" w:rsidRPr="006D21F1" w:rsidTr="008567D5">
        <w:tc>
          <w:tcPr>
            <w:tcW w:w="3396" w:type="pct"/>
            <w:shd w:val="clear" w:color="auto" w:fill="FABF8F" w:themeFill="accent6" w:themeFillTint="99"/>
          </w:tcPr>
          <w:p w:rsidR="000D611F" w:rsidRPr="006D21F1" w:rsidRDefault="000D611F" w:rsidP="003A5102">
            <w:pPr>
              <w:contextualSpacing/>
              <w:rPr>
                <w:rFonts w:ascii="Times New Roman" w:hAnsi="Times New Roman"/>
                <w:b/>
                <w:sz w:val="22"/>
                <w:szCs w:val="22"/>
              </w:rPr>
            </w:pPr>
            <w:r w:rsidRPr="006D21F1">
              <w:rPr>
                <w:rFonts w:ascii="Times New Roman" w:hAnsi="Times New Roman"/>
                <w:b/>
                <w:sz w:val="22"/>
                <w:szCs w:val="22"/>
              </w:rPr>
              <w:t>RESULTAT</w:t>
            </w:r>
            <w:r w:rsidR="00173A0F" w:rsidRPr="006D21F1">
              <w:rPr>
                <w:rFonts w:ascii="Times New Roman" w:hAnsi="Times New Roman"/>
                <w:b/>
                <w:sz w:val="22"/>
                <w:szCs w:val="22"/>
              </w:rPr>
              <w:t xml:space="preserve"> (</w:t>
            </w:r>
            <w:r w:rsidRPr="006D21F1">
              <w:rPr>
                <w:rFonts w:ascii="Times New Roman" w:hAnsi="Times New Roman"/>
                <w:b/>
                <w:sz w:val="22"/>
                <w:szCs w:val="22"/>
              </w:rPr>
              <w:t>overgang arbeid/utdanning)</w:t>
            </w:r>
          </w:p>
        </w:tc>
        <w:tc>
          <w:tcPr>
            <w:tcW w:w="535" w:type="pct"/>
            <w:shd w:val="clear" w:color="auto" w:fill="FABF8F" w:themeFill="accent6" w:themeFillTint="99"/>
          </w:tcPr>
          <w:p w:rsidR="000D611F" w:rsidRPr="006D21F1" w:rsidRDefault="000D611F" w:rsidP="00173A0F">
            <w:pPr>
              <w:contextualSpacing/>
              <w:jc w:val="center"/>
              <w:rPr>
                <w:rFonts w:ascii="Times New Roman" w:hAnsi="Times New Roman"/>
                <w:b/>
                <w:sz w:val="22"/>
                <w:szCs w:val="22"/>
              </w:rPr>
            </w:pPr>
            <w:r w:rsidRPr="006D21F1">
              <w:rPr>
                <w:rFonts w:ascii="Times New Roman" w:hAnsi="Times New Roman"/>
                <w:b/>
                <w:sz w:val="22"/>
                <w:szCs w:val="22"/>
              </w:rPr>
              <w:t>67%</w:t>
            </w:r>
          </w:p>
        </w:tc>
        <w:tc>
          <w:tcPr>
            <w:tcW w:w="535" w:type="pct"/>
            <w:shd w:val="clear" w:color="auto" w:fill="FABF8F" w:themeFill="accent6" w:themeFillTint="99"/>
          </w:tcPr>
          <w:p w:rsidR="000D611F" w:rsidRPr="006D21F1" w:rsidRDefault="000D611F" w:rsidP="00173A0F">
            <w:pPr>
              <w:contextualSpacing/>
              <w:jc w:val="center"/>
              <w:rPr>
                <w:rFonts w:ascii="Times New Roman" w:hAnsi="Times New Roman"/>
                <w:b/>
                <w:sz w:val="22"/>
                <w:szCs w:val="22"/>
              </w:rPr>
            </w:pPr>
            <w:r w:rsidRPr="006D21F1">
              <w:rPr>
                <w:rFonts w:ascii="Times New Roman" w:hAnsi="Times New Roman"/>
                <w:b/>
                <w:sz w:val="22"/>
                <w:szCs w:val="22"/>
              </w:rPr>
              <w:t>59%</w:t>
            </w:r>
          </w:p>
        </w:tc>
        <w:tc>
          <w:tcPr>
            <w:tcW w:w="535" w:type="pct"/>
            <w:shd w:val="clear" w:color="auto" w:fill="FABF8F" w:themeFill="accent6" w:themeFillTint="99"/>
          </w:tcPr>
          <w:p w:rsidR="000D611F" w:rsidRPr="006D21F1" w:rsidRDefault="000D611F" w:rsidP="00173A0F">
            <w:pPr>
              <w:contextualSpacing/>
              <w:jc w:val="center"/>
              <w:rPr>
                <w:rFonts w:ascii="Times New Roman" w:hAnsi="Times New Roman"/>
                <w:b/>
                <w:sz w:val="22"/>
                <w:szCs w:val="22"/>
              </w:rPr>
            </w:pPr>
            <w:r w:rsidRPr="006D21F1">
              <w:rPr>
                <w:rFonts w:ascii="Times New Roman" w:hAnsi="Times New Roman"/>
                <w:b/>
                <w:sz w:val="22"/>
                <w:szCs w:val="22"/>
              </w:rPr>
              <w:t>50%</w:t>
            </w:r>
          </w:p>
        </w:tc>
      </w:tr>
      <w:tr w:rsidR="000D611F" w:rsidTr="008567D5">
        <w:tc>
          <w:tcPr>
            <w:tcW w:w="3396" w:type="pct"/>
          </w:tcPr>
          <w:p w:rsidR="000D611F" w:rsidRPr="006D21F1" w:rsidRDefault="000D611F" w:rsidP="000D611F">
            <w:pPr>
              <w:contextualSpacing/>
              <w:rPr>
                <w:rFonts w:asciiTheme="minorHAnsi" w:hAnsiTheme="minorHAnsi"/>
                <w:sz w:val="22"/>
                <w:szCs w:val="22"/>
              </w:rPr>
            </w:pPr>
            <w:r w:rsidRPr="006D21F1">
              <w:rPr>
                <w:rFonts w:asciiTheme="minorHAnsi" w:hAnsiTheme="minorHAnsi"/>
                <w:sz w:val="22"/>
                <w:szCs w:val="22"/>
              </w:rPr>
              <w:t>RESULTAT inkl. grunnskule</w:t>
            </w:r>
          </w:p>
        </w:tc>
        <w:tc>
          <w:tcPr>
            <w:tcW w:w="535" w:type="pct"/>
            <w:shd w:val="clear" w:color="auto" w:fill="DBE5F1" w:themeFill="accent1"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67%</w:t>
            </w:r>
          </w:p>
        </w:tc>
        <w:tc>
          <w:tcPr>
            <w:tcW w:w="535" w:type="pct"/>
            <w:shd w:val="clear" w:color="auto" w:fill="F2DBDB" w:themeFill="accent2"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76%</w:t>
            </w:r>
          </w:p>
        </w:tc>
        <w:tc>
          <w:tcPr>
            <w:tcW w:w="535" w:type="pct"/>
            <w:shd w:val="clear" w:color="auto" w:fill="EAF1DD" w:themeFill="accent3"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79%</w:t>
            </w:r>
          </w:p>
        </w:tc>
      </w:tr>
      <w:tr w:rsidR="000D611F" w:rsidTr="008567D5">
        <w:tc>
          <w:tcPr>
            <w:tcW w:w="3396" w:type="pct"/>
          </w:tcPr>
          <w:p w:rsidR="000D611F" w:rsidRPr="006D21F1" w:rsidRDefault="000D611F" w:rsidP="003A5102">
            <w:pPr>
              <w:contextualSpacing/>
              <w:rPr>
                <w:rFonts w:asciiTheme="minorHAnsi" w:hAnsiTheme="minorHAnsi"/>
                <w:sz w:val="22"/>
                <w:szCs w:val="22"/>
              </w:rPr>
            </w:pPr>
            <w:r w:rsidRPr="006D21F1">
              <w:rPr>
                <w:rFonts w:asciiTheme="minorHAnsi" w:hAnsiTheme="minorHAnsi"/>
                <w:sz w:val="22"/>
                <w:szCs w:val="22"/>
              </w:rPr>
              <w:t>Tal deltakarar som deltok mindre enn 2 år</w:t>
            </w:r>
          </w:p>
        </w:tc>
        <w:tc>
          <w:tcPr>
            <w:tcW w:w="535" w:type="pct"/>
            <w:shd w:val="clear" w:color="auto" w:fill="DBE5F1" w:themeFill="accent1"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8</w:t>
            </w:r>
          </w:p>
        </w:tc>
        <w:tc>
          <w:tcPr>
            <w:tcW w:w="535" w:type="pct"/>
            <w:shd w:val="clear" w:color="auto" w:fill="F2DBDB" w:themeFill="accent2"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3</w:t>
            </w:r>
          </w:p>
        </w:tc>
        <w:tc>
          <w:tcPr>
            <w:tcW w:w="535" w:type="pct"/>
            <w:shd w:val="clear" w:color="auto" w:fill="EAF1DD" w:themeFill="accent3"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11</w:t>
            </w:r>
          </w:p>
        </w:tc>
      </w:tr>
      <w:tr w:rsidR="000D611F" w:rsidTr="008567D5">
        <w:tc>
          <w:tcPr>
            <w:tcW w:w="3396" w:type="pct"/>
          </w:tcPr>
          <w:p w:rsidR="000D611F" w:rsidRPr="006D21F1" w:rsidRDefault="000D611F" w:rsidP="003A5102">
            <w:pPr>
              <w:contextualSpacing/>
              <w:rPr>
                <w:rFonts w:asciiTheme="minorHAnsi" w:hAnsiTheme="minorHAnsi"/>
                <w:sz w:val="22"/>
                <w:szCs w:val="22"/>
              </w:rPr>
            </w:pPr>
            <w:r w:rsidRPr="006D21F1">
              <w:rPr>
                <w:rFonts w:asciiTheme="minorHAnsi" w:hAnsiTheme="minorHAnsi"/>
                <w:sz w:val="22"/>
                <w:szCs w:val="22"/>
              </w:rPr>
              <w:t>Tal deltakarar m/utvida program</w:t>
            </w:r>
          </w:p>
        </w:tc>
        <w:tc>
          <w:tcPr>
            <w:tcW w:w="535" w:type="pct"/>
            <w:shd w:val="clear" w:color="auto" w:fill="DBE5F1" w:themeFill="accent1"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0</w:t>
            </w:r>
          </w:p>
        </w:tc>
        <w:tc>
          <w:tcPr>
            <w:tcW w:w="535" w:type="pct"/>
            <w:shd w:val="clear" w:color="auto" w:fill="F2DBDB" w:themeFill="accent2"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1</w:t>
            </w:r>
          </w:p>
        </w:tc>
        <w:tc>
          <w:tcPr>
            <w:tcW w:w="535" w:type="pct"/>
            <w:shd w:val="clear" w:color="auto" w:fill="EAF1DD" w:themeFill="accent3" w:themeFillTint="33"/>
          </w:tcPr>
          <w:p w:rsidR="000D611F" w:rsidRDefault="000D611F" w:rsidP="00173A0F">
            <w:pPr>
              <w:contextualSpacing/>
              <w:jc w:val="center"/>
              <w:rPr>
                <w:rFonts w:ascii="Times New Roman" w:hAnsi="Times New Roman"/>
                <w:sz w:val="22"/>
                <w:szCs w:val="22"/>
              </w:rPr>
            </w:pPr>
            <w:r>
              <w:rPr>
                <w:rFonts w:ascii="Times New Roman" w:hAnsi="Times New Roman"/>
                <w:sz w:val="22"/>
                <w:szCs w:val="22"/>
              </w:rPr>
              <w:t>2</w:t>
            </w:r>
          </w:p>
        </w:tc>
      </w:tr>
    </w:tbl>
    <w:p w:rsidR="000D611F" w:rsidRDefault="000D611F" w:rsidP="003A5102">
      <w:pPr>
        <w:contextualSpacing/>
        <w:rPr>
          <w:rFonts w:ascii="Times New Roman" w:hAnsi="Times New Roman"/>
          <w:sz w:val="22"/>
          <w:szCs w:val="22"/>
        </w:rPr>
      </w:pPr>
    </w:p>
    <w:p w:rsidR="003A5102" w:rsidRPr="003A5102" w:rsidRDefault="003A5102" w:rsidP="003A5102">
      <w:pPr>
        <w:keepNext/>
        <w:keepLines/>
        <w:spacing w:before="200"/>
        <w:outlineLvl w:val="3"/>
        <w:rPr>
          <w:rFonts w:asciiTheme="majorHAnsi" w:eastAsiaTheme="majorEastAsia" w:hAnsiTheme="majorHAnsi"/>
          <w:b/>
          <w:bCs/>
          <w:i/>
          <w:iCs/>
          <w:color w:val="4F81BD" w:themeColor="accent1"/>
          <w:sz w:val="22"/>
          <w:lang w:val="nb-NO"/>
        </w:rPr>
      </w:pPr>
      <w:r w:rsidRPr="003A5102">
        <w:rPr>
          <w:rFonts w:asciiTheme="majorHAnsi" w:eastAsiaTheme="majorEastAsia" w:hAnsiTheme="majorHAnsi"/>
          <w:b/>
          <w:bCs/>
          <w:i/>
          <w:iCs/>
          <w:color w:val="4F81BD" w:themeColor="accent1"/>
          <w:sz w:val="22"/>
          <w:lang w:val="nb-NO"/>
        </w:rPr>
        <w:t>1.2.2</w:t>
      </w:r>
      <w:r w:rsidRPr="003A5102">
        <w:rPr>
          <w:rFonts w:asciiTheme="majorHAnsi" w:eastAsiaTheme="majorEastAsia" w:hAnsiTheme="majorHAnsi"/>
          <w:b/>
          <w:bCs/>
          <w:i/>
          <w:iCs/>
          <w:color w:val="4F81BD" w:themeColor="accent1"/>
          <w:sz w:val="22"/>
          <w:lang w:val="nb-NO"/>
        </w:rPr>
        <w:tab/>
        <w:t>Status for 2014-kohorten – 4  år etter avslutta INTRO, pr. mars  2018</w:t>
      </w:r>
    </w:p>
    <w:tbl>
      <w:tblPr>
        <w:tblStyle w:val="Tabellrutenett1"/>
        <w:tblW w:w="0" w:type="auto"/>
        <w:tblLook w:val="04A0" w:firstRow="1" w:lastRow="0" w:firstColumn="1" w:lastColumn="0" w:noHBand="0" w:noVBand="1"/>
      </w:tblPr>
      <w:tblGrid>
        <w:gridCol w:w="1317"/>
        <w:gridCol w:w="7743"/>
      </w:tblGrid>
      <w:tr w:rsidR="003A5102" w:rsidRPr="003A5102" w:rsidTr="00EF3FB1">
        <w:tc>
          <w:tcPr>
            <w:tcW w:w="0" w:type="auto"/>
          </w:tcPr>
          <w:p w:rsidR="003A5102" w:rsidRPr="003A5102" w:rsidRDefault="003A5102" w:rsidP="003A5102">
            <w:pPr>
              <w:jc w:val="center"/>
              <w:rPr>
                <w:rFonts w:ascii="Times New Roman" w:hAnsi="Times New Roman"/>
                <w:b/>
                <w:sz w:val="22"/>
              </w:rPr>
            </w:pPr>
            <w:r w:rsidRPr="003A5102">
              <w:rPr>
                <w:rFonts w:ascii="Times New Roman" w:hAnsi="Times New Roman"/>
                <w:b/>
                <w:sz w:val="22"/>
              </w:rPr>
              <w:t>2018</w:t>
            </w:r>
          </w:p>
        </w:tc>
        <w:tc>
          <w:tcPr>
            <w:tcW w:w="0" w:type="auto"/>
          </w:tcPr>
          <w:p w:rsidR="003A5102" w:rsidRPr="003A5102" w:rsidRDefault="003A5102" w:rsidP="003A5102">
            <w:pPr>
              <w:numPr>
                <w:ilvl w:val="0"/>
                <w:numId w:val="24"/>
              </w:numPr>
              <w:contextualSpacing/>
              <w:rPr>
                <w:rFonts w:ascii="Times New Roman" w:hAnsi="Times New Roman"/>
                <w:sz w:val="22"/>
                <w:szCs w:val="22"/>
                <w:lang w:eastAsia="en-US"/>
              </w:rPr>
            </w:pPr>
            <w:r w:rsidRPr="003A5102">
              <w:rPr>
                <w:rFonts w:ascii="Times New Roman" w:hAnsi="Times New Roman"/>
                <w:sz w:val="22"/>
                <w:szCs w:val="22"/>
                <w:lang w:eastAsia="en-US"/>
              </w:rPr>
              <w:t>14 av 20 bur framleis i Volda/Ørsta fire år etter I</w:t>
            </w:r>
            <w:r w:rsidR="008567D5">
              <w:rPr>
                <w:rFonts w:ascii="Times New Roman" w:hAnsi="Times New Roman"/>
                <w:sz w:val="22"/>
                <w:szCs w:val="22"/>
                <w:lang w:eastAsia="en-US"/>
              </w:rPr>
              <w:t>NTRO</w:t>
            </w:r>
            <w:r w:rsidRPr="003A5102">
              <w:rPr>
                <w:rFonts w:ascii="Times New Roman" w:hAnsi="Times New Roman"/>
                <w:sz w:val="22"/>
                <w:szCs w:val="22"/>
                <w:lang w:eastAsia="en-US"/>
              </w:rPr>
              <w:t>.</w:t>
            </w:r>
          </w:p>
          <w:p w:rsidR="003A5102" w:rsidRPr="003A5102" w:rsidRDefault="003A5102" w:rsidP="003A5102">
            <w:pPr>
              <w:numPr>
                <w:ilvl w:val="0"/>
                <w:numId w:val="24"/>
              </w:numPr>
              <w:contextualSpacing/>
              <w:rPr>
                <w:rFonts w:ascii="Times New Roman" w:hAnsi="Times New Roman"/>
                <w:sz w:val="22"/>
                <w:szCs w:val="22"/>
                <w:lang w:eastAsia="en-US"/>
              </w:rPr>
            </w:pPr>
            <w:r w:rsidRPr="003A5102">
              <w:rPr>
                <w:rFonts w:ascii="Times New Roman" w:hAnsi="Times New Roman"/>
                <w:sz w:val="22"/>
                <w:szCs w:val="22"/>
                <w:lang w:eastAsia="en-US"/>
              </w:rPr>
              <w:t xml:space="preserve">11 av 14 er i arbeid eller utdanning. </w:t>
            </w:r>
          </w:p>
        </w:tc>
      </w:tr>
      <w:tr w:rsidR="003A5102" w:rsidRPr="003A5102" w:rsidTr="00EF3FB1">
        <w:trPr>
          <w:trHeight w:val="675"/>
        </w:trPr>
        <w:tc>
          <w:tcPr>
            <w:tcW w:w="0" w:type="auto"/>
          </w:tcPr>
          <w:p w:rsidR="003A5102" w:rsidRPr="003A5102" w:rsidRDefault="003A5102" w:rsidP="003A5102">
            <w:pPr>
              <w:jc w:val="center"/>
              <w:rPr>
                <w:rFonts w:ascii="Times New Roman" w:hAnsi="Times New Roman"/>
                <w:b/>
                <w:sz w:val="22"/>
              </w:rPr>
            </w:pPr>
          </w:p>
          <w:p w:rsidR="003A5102" w:rsidRPr="003A5102" w:rsidRDefault="003A5102" w:rsidP="003A5102">
            <w:pPr>
              <w:jc w:val="center"/>
              <w:rPr>
                <w:rFonts w:ascii="Times New Roman" w:hAnsi="Times New Roman"/>
                <w:b/>
                <w:sz w:val="22"/>
              </w:rPr>
            </w:pPr>
            <w:r w:rsidRPr="003A5102">
              <w:rPr>
                <w:rFonts w:ascii="Times New Roman" w:hAnsi="Times New Roman"/>
                <w:b/>
                <w:sz w:val="22"/>
              </w:rPr>
              <w:t>2014</w:t>
            </w:r>
          </w:p>
        </w:tc>
        <w:tc>
          <w:tcPr>
            <w:tcW w:w="0" w:type="auto"/>
          </w:tcPr>
          <w:p w:rsidR="003A5102" w:rsidRPr="003A5102" w:rsidRDefault="003A5102" w:rsidP="003A5102">
            <w:pPr>
              <w:numPr>
                <w:ilvl w:val="0"/>
                <w:numId w:val="15"/>
              </w:numPr>
              <w:contextualSpacing/>
              <w:rPr>
                <w:rFonts w:ascii="Times New Roman" w:hAnsi="Times New Roman"/>
                <w:sz w:val="22"/>
                <w:szCs w:val="22"/>
                <w:lang w:eastAsia="en-US"/>
              </w:rPr>
            </w:pPr>
            <w:r w:rsidRPr="003A5102">
              <w:rPr>
                <w:rFonts w:ascii="Times New Roman" w:hAnsi="Times New Roman"/>
                <w:sz w:val="22"/>
                <w:szCs w:val="22"/>
                <w:lang w:eastAsia="en-US"/>
              </w:rPr>
              <w:t>20 deltakarar avslutta INTRO: 5 kvinner (K), 15 menn (M)</w:t>
            </w:r>
          </w:p>
          <w:p w:rsidR="003A5102" w:rsidRPr="003A5102" w:rsidRDefault="003A5102" w:rsidP="003A5102">
            <w:pPr>
              <w:numPr>
                <w:ilvl w:val="0"/>
                <w:numId w:val="15"/>
              </w:numPr>
              <w:contextualSpacing/>
              <w:rPr>
                <w:rFonts w:ascii="Times New Roman" w:hAnsi="Times New Roman"/>
                <w:sz w:val="22"/>
                <w:szCs w:val="22"/>
                <w:lang w:eastAsia="en-US"/>
              </w:rPr>
            </w:pPr>
            <w:r w:rsidRPr="000F0304">
              <w:rPr>
                <w:rFonts w:ascii="Times New Roman" w:hAnsi="Times New Roman"/>
                <w:color w:val="FF0000"/>
                <w:sz w:val="22"/>
                <w:szCs w:val="22"/>
                <w:lang w:eastAsia="en-US"/>
              </w:rPr>
              <w:t>55%</w:t>
            </w:r>
            <w:r w:rsidRPr="003A5102">
              <w:rPr>
                <w:rFonts w:ascii="Times New Roman" w:hAnsi="Times New Roman"/>
                <w:sz w:val="22"/>
                <w:szCs w:val="22"/>
                <w:lang w:eastAsia="en-US"/>
              </w:rPr>
              <w:t xml:space="preserve"> hadde overgang til arbeid/utdanning (0% K, 74% M)</w:t>
            </w:r>
          </w:p>
        </w:tc>
      </w:tr>
      <w:tr w:rsidR="003A5102" w:rsidRPr="003A5102" w:rsidTr="00EF3FB1">
        <w:tc>
          <w:tcPr>
            <w:tcW w:w="0" w:type="auto"/>
          </w:tcPr>
          <w:p w:rsidR="003A5102" w:rsidRPr="003A5102" w:rsidRDefault="003A5102" w:rsidP="003A5102">
            <w:pPr>
              <w:jc w:val="center"/>
              <w:rPr>
                <w:rFonts w:ascii="Times New Roman" w:hAnsi="Times New Roman"/>
                <w:b/>
                <w:sz w:val="22"/>
              </w:rPr>
            </w:pPr>
            <w:r w:rsidRPr="003A5102">
              <w:rPr>
                <w:rFonts w:ascii="Times New Roman" w:hAnsi="Times New Roman"/>
                <w:b/>
                <w:sz w:val="22"/>
              </w:rPr>
              <w:t>Konklusjon</w:t>
            </w:r>
          </w:p>
        </w:tc>
        <w:tc>
          <w:tcPr>
            <w:tcW w:w="0" w:type="auto"/>
          </w:tcPr>
          <w:p w:rsidR="003A5102" w:rsidRPr="003A5102" w:rsidRDefault="003A5102" w:rsidP="00FD70D9">
            <w:pPr>
              <w:numPr>
                <w:ilvl w:val="0"/>
                <w:numId w:val="25"/>
              </w:numPr>
              <w:rPr>
                <w:rFonts w:ascii="Times New Roman" w:hAnsi="Times New Roman"/>
                <w:b/>
                <w:sz w:val="22"/>
                <w:szCs w:val="22"/>
              </w:rPr>
            </w:pPr>
            <w:r w:rsidRPr="003A5102">
              <w:rPr>
                <w:rFonts w:ascii="Times New Roman" w:hAnsi="Times New Roman"/>
                <w:b/>
                <w:sz w:val="22"/>
                <w:szCs w:val="22"/>
              </w:rPr>
              <w:t xml:space="preserve">11 av 14 som framleis bur i Volda er sjølvberga økonomisk fire år etter avslutta INTRO. Dette utgjer eit resultat på </w:t>
            </w:r>
            <w:r w:rsidRPr="000F0304">
              <w:rPr>
                <w:rFonts w:ascii="Times New Roman" w:hAnsi="Times New Roman"/>
                <w:b/>
                <w:color w:val="FF0000"/>
                <w:sz w:val="22"/>
                <w:szCs w:val="22"/>
              </w:rPr>
              <w:t>79%.</w:t>
            </w:r>
          </w:p>
        </w:tc>
      </w:tr>
    </w:tbl>
    <w:p w:rsidR="003A5102" w:rsidRPr="003A5102" w:rsidRDefault="003A5102" w:rsidP="003A5102">
      <w:pPr>
        <w:keepNext/>
        <w:keepLines/>
        <w:spacing w:before="200"/>
        <w:outlineLvl w:val="3"/>
        <w:rPr>
          <w:rFonts w:asciiTheme="majorHAnsi" w:eastAsiaTheme="majorEastAsia" w:hAnsiTheme="majorHAnsi"/>
          <w:b/>
          <w:bCs/>
          <w:i/>
          <w:iCs/>
          <w:color w:val="4F81BD" w:themeColor="accent1"/>
          <w:sz w:val="22"/>
          <w:lang w:val="nb-NO"/>
        </w:rPr>
      </w:pPr>
      <w:r w:rsidRPr="003A5102">
        <w:rPr>
          <w:rFonts w:asciiTheme="majorHAnsi" w:eastAsiaTheme="majorEastAsia" w:hAnsiTheme="majorHAnsi"/>
          <w:b/>
          <w:bCs/>
          <w:i/>
          <w:iCs/>
          <w:color w:val="4F81BD" w:themeColor="accent1"/>
          <w:sz w:val="22"/>
          <w:lang w:val="nb-NO"/>
        </w:rPr>
        <w:t>1.2.3</w:t>
      </w:r>
      <w:r w:rsidRPr="003A5102">
        <w:rPr>
          <w:rFonts w:asciiTheme="majorHAnsi" w:eastAsiaTheme="majorEastAsia" w:hAnsiTheme="majorHAnsi"/>
          <w:b/>
          <w:bCs/>
          <w:i/>
          <w:iCs/>
          <w:color w:val="4F81BD" w:themeColor="accent1"/>
          <w:sz w:val="22"/>
          <w:lang w:val="nb-NO"/>
        </w:rPr>
        <w:tab/>
        <w:t>Status for 2015-kohorten– 3 år etter avslutta INTRO, pr. mars  2018</w:t>
      </w:r>
    </w:p>
    <w:tbl>
      <w:tblPr>
        <w:tblStyle w:val="Tabellrutenett1"/>
        <w:tblW w:w="0" w:type="auto"/>
        <w:tblLook w:val="04A0" w:firstRow="1" w:lastRow="0" w:firstColumn="1" w:lastColumn="0" w:noHBand="0" w:noVBand="1"/>
      </w:tblPr>
      <w:tblGrid>
        <w:gridCol w:w="1317"/>
        <w:gridCol w:w="7743"/>
      </w:tblGrid>
      <w:tr w:rsidR="003A5102" w:rsidRPr="003A5102" w:rsidTr="00EF3FB1">
        <w:tc>
          <w:tcPr>
            <w:tcW w:w="0" w:type="auto"/>
          </w:tcPr>
          <w:p w:rsidR="003A5102" w:rsidRPr="003A5102" w:rsidRDefault="003A5102" w:rsidP="003A5102">
            <w:pPr>
              <w:jc w:val="center"/>
              <w:rPr>
                <w:rFonts w:ascii="Times New Roman" w:hAnsi="Times New Roman"/>
                <w:b/>
                <w:sz w:val="22"/>
              </w:rPr>
            </w:pPr>
            <w:r w:rsidRPr="003A5102">
              <w:rPr>
                <w:rFonts w:ascii="Times New Roman" w:hAnsi="Times New Roman"/>
                <w:b/>
                <w:sz w:val="22"/>
              </w:rPr>
              <w:t>2018</w:t>
            </w:r>
          </w:p>
        </w:tc>
        <w:tc>
          <w:tcPr>
            <w:tcW w:w="0" w:type="auto"/>
          </w:tcPr>
          <w:p w:rsidR="003A5102" w:rsidRPr="003A5102" w:rsidRDefault="003A5102" w:rsidP="003A5102">
            <w:pPr>
              <w:numPr>
                <w:ilvl w:val="0"/>
                <w:numId w:val="26"/>
              </w:numPr>
              <w:contextualSpacing/>
              <w:rPr>
                <w:rFonts w:ascii="Times New Roman" w:hAnsi="Times New Roman"/>
                <w:sz w:val="22"/>
                <w:szCs w:val="22"/>
                <w:lang w:eastAsia="en-US"/>
              </w:rPr>
            </w:pPr>
            <w:r w:rsidRPr="003A5102">
              <w:rPr>
                <w:rFonts w:ascii="Times New Roman" w:hAnsi="Times New Roman"/>
                <w:sz w:val="22"/>
                <w:szCs w:val="22"/>
                <w:lang w:eastAsia="en-US"/>
              </w:rPr>
              <w:t>12 av 15 bur f</w:t>
            </w:r>
            <w:r w:rsidR="008567D5">
              <w:rPr>
                <w:rFonts w:ascii="Times New Roman" w:hAnsi="Times New Roman"/>
                <w:sz w:val="22"/>
                <w:szCs w:val="22"/>
                <w:lang w:eastAsia="en-US"/>
              </w:rPr>
              <w:t xml:space="preserve">ramleis </w:t>
            </w:r>
            <w:r w:rsidRPr="003A5102">
              <w:rPr>
                <w:rFonts w:ascii="Times New Roman" w:hAnsi="Times New Roman"/>
                <w:sz w:val="22"/>
                <w:szCs w:val="22"/>
                <w:lang w:eastAsia="en-US"/>
              </w:rPr>
              <w:t xml:space="preserve">i Volda tre år etter avslutta </w:t>
            </w:r>
            <w:r w:rsidR="008567D5">
              <w:rPr>
                <w:rFonts w:ascii="Times New Roman" w:hAnsi="Times New Roman"/>
                <w:sz w:val="22"/>
                <w:szCs w:val="22"/>
                <w:lang w:eastAsia="en-US"/>
              </w:rPr>
              <w:t>INTRO</w:t>
            </w:r>
          </w:p>
          <w:p w:rsidR="003A5102" w:rsidRPr="003A5102" w:rsidRDefault="003A5102" w:rsidP="003A5102">
            <w:pPr>
              <w:numPr>
                <w:ilvl w:val="0"/>
                <w:numId w:val="26"/>
              </w:numPr>
              <w:contextualSpacing/>
              <w:rPr>
                <w:rFonts w:ascii="Times New Roman" w:hAnsi="Times New Roman"/>
                <w:sz w:val="22"/>
                <w:szCs w:val="22"/>
                <w:lang w:eastAsia="en-US"/>
              </w:rPr>
            </w:pPr>
            <w:r w:rsidRPr="003A5102">
              <w:rPr>
                <w:rFonts w:ascii="Times New Roman" w:hAnsi="Times New Roman"/>
                <w:sz w:val="22"/>
                <w:szCs w:val="22"/>
                <w:lang w:eastAsia="en-US"/>
              </w:rPr>
              <w:t>9 er i arbeid</w:t>
            </w:r>
          </w:p>
          <w:p w:rsidR="003A5102" w:rsidRPr="003A5102" w:rsidRDefault="003A5102" w:rsidP="003A5102">
            <w:pPr>
              <w:numPr>
                <w:ilvl w:val="0"/>
                <w:numId w:val="26"/>
              </w:numPr>
              <w:contextualSpacing/>
              <w:rPr>
                <w:rFonts w:ascii="Times New Roman" w:hAnsi="Times New Roman"/>
                <w:sz w:val="22"/>
                <w:szCs w:val="22"/>
                <w:lang w:eastAsia="en-US"/>
              </w:rPr>
            </w:pPr>
            <w:r w:rsidRPr="003A5102">
              <w:rPr>
                <w:rFonts w:ascii="Times New Roman" w:hAnsi="Times New Roman"/>
                <w:sz w:val="22"/>
                <w:szCs w:val="22"/>
                <w:lang w:eastAsia="en-US"/>
              </w:rPr>
              <w:t>2 er på AAP (ein av de</w:t>
            </w:r>
            <w:r w:rsidR="008567D5">
              <w:rPr>
                <w:rFonts w:ascii="Times New Roman" w:hAnsi="Times New Roman"/>
                <w:sz w:val="22"/>
                <w:szCs w:val="22"/>
                <w:lang w:eastAsia="en-US"/>
              </w:rPr>
              <w:t>sse</w:t>
            </w:r>
            <w:r w:rsidRPr="003A5102">
              <w:rPr>
                <w:rFonts w:ascii="Times New Roman" w:hAnsi="Times New Roman"/>
                <w:sz w:val="22"/>
                <w:szCs w:val="22"/>
                <w:lang w:eastAsia="en-US"/>
              </w:rPr>
              <w:t xml:space="preserve"> </w:t>
            </w:r>
            <w:r w:rsidR="00BB4BBD">
              <w:rPr>
                <w:rFonts w:ascii="Times New Roman" w:hAnsi="Times New Roman"/>
                <w:sz w:val="22"/>
                <w:szCs w:val="22"/>
                <w:lang w:eastAsia="en-US"/>
              </w:rPr>
              <w:t xml:space="preserve">har </w:t>
            </w:r>
            <w:r w:rsidRPr="003A5102">
              <w:rPr>
                <w:rFonts w:ascii="Times New Roman" w:hAnsi="Times New Roman"/>
                <w:sz w:val="22"/>
                <w:szCs w:val="22"/>
                <w:lang w:eastAsia="en-US"/>
              </w:rPr>
              <w:t>supplerande sosialhjelp)</w:t>
            </w:r>
          </w:p>
          <w:p w:rsidR="003A5102" w:rsidRPr="003A5102" w:rsidRDefault="003A5102" w:rsidP="003A5102">
            <w:pPr>
              <w:numPr>
                <w:ilvl w:val="0"/>
                <w:numId w:val="26"/>
              </w:numPr>
              <w:contextualSpacing/>
              <w:rPr>
                <w:rFonts w:ascii="Times New Roman" w:hAnsi="Times New Roman"/>
                <w:sz w:val="22"/>
                <w:szCs w:val="22"/>
                <w:lang w:eastAsia="en-US"/>
              </w:rPr>
            </w:pPr>
            <w:r w:rsidRPr="003A5102">
              <w:rPr>
                <w:rFonts w:ascii="Times New Roman" w:hAnsi="Times New Roman"/>
                <w:sz w:val="22"/>
                <w:szCs w:val="22"/>
                <w:lang w:eastAsia="en-US"/>
              </w:rPr>
              <w:t>1 er på sosialstønad</w:t>
            </w:r>
          </w:p>
        </w:tc>
      </w:tr>
      <w:tr w:rsidR="003A5102" w:rsidRPr="003A5102" w:rsidTr="00EF3FB1">
        <w:tc>
          <w:tcPr>
            <w:tcW w:w="0" w:type="auto"/>
          </w:tcPr>
          <w:p w:rsidR="003A5102" w:rsidRPr="003A5102" w:rsidRDefault="003A5102" w:rsidP="003A5102">
            <w:pPr>
              <w:jc w:val="center"/>
              <w:rPr>
                <w:rFonts w:ascii="Times New Roman" w:hAnsi="Times New Roman"/>
                <w:b/>
                <w:sz w:val="22"/>
              </w:rPr>
            </w:pPr>
            <w:r w:rsidRPr="003A5102">
              <w:rPr>
                <w:rFonts w:ascii="Times New Roman" w:hAnsi="Times New Roman"/>
                <w:b/>
                <w:sz w:val="22"/>
              </w:rPr>
              <w:t>2015</w:t>
            </w:r>
          </w:p>
        </w:tc>
        <w:tc>
          <w:tcPr>
            <w:tcW w:w="0" w:type="auto"/>
          </w:tcPr>
          <w:p w:rsidR="003A5102" w:rsidRPr="003A5102" w:rsidRDefault="003A5102" w:rsidP="003A5102">
            <w:pPr>
              <w:numPr>
                <w:ilvl w:val="0"/>
                <w:numId w:val="26"/>
              </w:numPr>
              <w:contextualSpacing/>
              <w:rPr>
                <w:rFonts w:ascii="Times New Roman" w:hAnsi="Times New Roman"/>
                <w:sz w:val="22"/>
                <w:szCs w:val="22"/>
                <w:lang w:eastAsia="en-US"/>
              </w:rPr>
            </w:pPr>
            <w:r w:rsidRPr="000F0304">
              <w:rPr>
                <w:rFonts w:ascii="Times New Roman" w:hAnsi="Times New Roman"/>
                <w:color w:val="FF0000"/>
                <w:sz w:val="22"/>
                <w:szCs w:val="22"/>
                <w:lang w:eastAsia="en-US"/>
              </w:rPr>
              <w:t>67%</w:t>
            </w:r>
            <w:r w:rsidRPr="003A5102">
              <w:rPr>
                <w:rFonts w:ascii="Times New Roman" w:hAnsi="Times New Roman"/>
                <w:sz w:val="22"/>
                <w:szCs w:val="22"/>
                <w:lang w:eastAsia="en-US"/>
              </w:rPr>
              <w:t xml:space="preserve"> hadde overgang til arbeid/utdanning (0% K, 67% M)</w:t>
            </w:r>
          </w:p>
          <w:p w:rsidR="003A5102" w:rsidRPr="008567D5" w:rsidRDefault="003A5102" w:rsidP="003A5102">
            <w:pPr>
              <w:numPr>
                <w:ilvl w:val="0"/>
                <w:numId w:val="26"/>
              </w:numPr>
              <w:contextualSpacing/>
              <w:rPr>
                <w:rFonts w:ascii="Times New Roman" w:hAnsi="Times New Roman"/>
                <w:sz w:val="22"/>
                <w:szCs w:val="22"/>
                <w:lang w:eastAsia="en-US"/>
              </w:rPr>
            </w:pPr>
            <w:r w:rsidRPr="003A5102">
              <w:rPr>
                <w:rFonts w:ascii="Times New Roman" w:hAnsi="Times New Roman"/>
                <w:sz w:val="22"/>
                <w:szCs w:val="22"/>
                <w:lang w:eastAsia="en-US"/>
              </w:rPr>
              <w:t>15 deltakarar avslutta INTRO: 4 kvinner (K) og 11 menn (M)</w:t>
            </w:r>
          </w:p>
        </w:tc>
      </w:tr>
      <w:tr w:rsidR="003A5102" w:rsidRPr="003A5102" w:rsidTr="00EF3FB1">
        <w:trPr>
          <w:trHeight w:val="671"/>
        </w:trPr>
        <w:tc>
          <w:tcPr>
            <w:tcW w:w="0" w:type="auto"/>
          </w:tcPr>
          <w:p w:rsidR="003A5102" w:rsidRPr="003A5102" w:rsidRDefault="003A5102" w:rsidP="003A5102">
            <w:pPr>
              <w:jc w:val="center"/>
              <w:rPr>
                <w:rFonts w:ascii="Times New Roman" w:hAnsi="Times New Roman"/>
                <w:b/>
                <w:sz w:val="22"/>
              </w:rPr>
            </w:pPr>
            <w:r w:rsidRPr="003A5102">
              <w:rPr>
                <w:rFonts w:ascii="Times New Roman" w:hAnsi="Times New Roman"/>
                <w:b/>
                <w:sz w:val="22"/>
              </w:rPr>
              <w:lastRenderedPageBreak/>
              <w:t>Konklusjon</w:t>
            </w:r>
          </w:p>
        </w:tc>
        <w:tc>
          <w:tcPr>
            <w:tcW w:w="0" w:type="auto"/>
          </w:tcPr>
          <w:p w:rsidR="003A5102" w:rsidRPr="003A5102" w:rsidRDefault="003A5102" w:rsidP="00FD70D9">
            <w:pPr>
              <w:numPr>
                <w:ilvl w:val="0"/>
                <w:numId w:val="27"/>
              </w:numPr>
              <w:contextualSpacing/>
              <w:rPr>
                <w:rFonts w:ascii="Times New Roman" w:hAnsi="Times New Roman"/>
                <w:b/>
                <w:sz w:val="22"/>
                <w:szCs w:val="22"/>
                <w:lang w:eastAsia="en-US"/>
              </w:rPr>
            </w:pPr>
            <w:r w:rsidRPr="003A5102">
              <w:rPr>
                <w:rFonts w:ascii="Times New Roman" w:hAnsi="Times New Roman"/>
                <w:b/>
                <w:sz w:val="22"/>
                <w:szCs w:val="22"/>
                <w:lang w:eastAsia="en-US"/>
              </w:rPr>
              <w:t xml:space="preserve">10 av 12 som framleis bur i Volda er sjølvberga økonomisk </w:t>
            </w:r>
            <w:r w:rsidR="00FD70D9">
              <w:rPr>
                <w:rFonts w:ascii="Times New Roman" w:hAnsi="Times New Roman"/>
                <w:b/>
                <w:sz w:val="22"/>
                <w:szCs w:val="22"/>
                <w:lang w:eastAsia="en-US"/>
              </w:rPr>
              <w:t xml:space="preserve">3 år </w:t>
            </w:r>
            <w:r w:rsidRPr="003A5102">
              <w:rPr>
                <w:rFonts w:ascii="Times New Roman" w:hAnsi="Times New Roman"/>
                <w:b/>
                <w:sz w:val="22"/>
                <w:szCs w:val="22"/>
                <w:lang w:eastAsia="en-US"/>
              </w:rPr>
              <w:t xml:space="preserve">etter avslutta INTRO. </w:t>
            </w:r>
            <w:r w:rsidR="00152A96">
              <w:rPr>
                <w:rFonts w:ascii="Times New Roman" w:hAnsi="Times New Roman"/>
                <w:b/>
                <w:sz w:val="22"/>
                <w:szCs w:val="22"/>
                <w:lang w:eastAsia="en-US"/>
              </w:rPr>
              <w:t xml:space="preserve">Dette utgjer eit resultat på </w:t>
            </w:r>
            <w:r w:rsidR="00152A96" w:rsidRPr="000F0304">
              <w:rPr>
                <w:rFonts w:ascii="Times New Roman" w:hAnsi="Times New Roman"/>
                <w:b/>
                <w:color w:val="FF0000"/>
                <w:sz w:val="22"/>
                <w:szCs w:val="22"/>
                <w:lang w:eastAsia="en-US"/>
              </w:rPr>
              <w:t>83</w:t>
            </w:r>
            <w:r w:rsidRPr="000F0304">
              <w:rPr>
                <w:rFonts w:ascii="Times New Roman" w:hAnsi="Times New Roman"/>
                <w:b/>
                <w:color w:val="FF0000"/>
                <w:sz w:val="22"/>
                <w:szCs w:val="22"/>
                <w:lang w:eastAsia="en-US"/>
              </w:rPr>
              <w:t>%.</w:t>
            </w:r>
          </w:p>
        </w:tc>
      </w:tr>
    </w:tbl>
    <w:p w:rsidR="003A5102" w:rsidRPr="003A5102" w:rsidRDefault="003A5102" w:rsidP="003A5102">
      <w:pPr>
        <w:rPr>
          <w:rFonts w:asciiTheme="majorHAnsi" w:eastAsiaTheme="majorEastAsia" w:hAnsiTheme="majorHAnsi"/>
          <w:color w:val="4F81BD" w:themeColor="accent1"/>
          <w:sz w:val="22"/>
        </w:rPr>
      </w:pPr>
    </w:p>
    <w:p w:rsidR="003A5102" w:rsidRPr="00BB4BBD" w:rsidRDefault="003A5102" w:rsidP="00BB4BBD">
      <w:pPr>
        <w:keepNext/>
        <w:keepLines/>
        <w:spacing w:before="200"/>
        <w:outlineLvl w:val="3"/>
        <w:rPr>
          <w:rFonts w:asciiTheme="majorHAnsi" w:eastAsiaTheme="majorEastAsia" w:hAnsiTheme="majorHAnsi"/>
          <w:b/>
          <w:bCs/>
          <w:i/>
          <w:iCs/>
          <w:color w:val="4F81BD" w:themeColor="accent1"/>
          <w:sz w:val="22"/>
          <w:lang w:val="nb-NO"/>
        </w:rPr>
      </w:pPr>
      <w:r w:rsidRPr="003A5102">
        <w:rPr>
          <w:rFonts w:asciiTheme="majorHAnsi" w:eastAsiaTheme="majorEastAsia" w:hAnsiTheme="majorHAnsi"/>
          <w:b/>
          <w:bCs/>
          <w:i/>
          <w:iCs/>
          <w:color w:val="4F81BD" w:themeColor="accent1"/>
          <w:sz w:val="22"/>
          <w:lang w:val="nb-NO"/>
        </w:rPr>
        <w:t>1.2.</w:t>
      </w:r>
      <w:r w:rsidR="00F7712A">
        <w:rPr>
          <w:rFonts w:asciiTheme="majorHAnsi" w:eastAsiaTheme="majorEastAsia" w:hAnsiTheme="majorHAnsi"/>
          <w:b/>
          <w:bCs/>
          <w:i/>
          <w:iCs/>
          <w:color w:val="4F81BD" w:themeColor="accent1"/>
          <w:sz w:val="22"/>
          <w:lang w:val="nb-NO"/>
        </w:rPr>
        <w:t>4</w:t>
      </w:r>
      <w:r w:rsidRPr="003A5102">
        <w:rPr>
          <w:rFonts w:asciiTheme="majorHAnsi" w:eastAsiaTheme="majorEastAsia" w:hAnsiTheme="majorHAnsi"/>
          <w:b/>
          <w:bCs/>
          <w:i/>
          <w:iCs/>
          <w:color w:val="4F81BD" w:themeColor="accent1"/>
          <w:sz w:val="22"/>
          <w:lang w:val="nb-NO"/>
        </w:rPr>
        <w:tab/>
        <w:t>Status for 2016 -kohorten– 2  år etter avslutta INTRO, pr. mars  2018</w:t>
      </w:r>
    </w:p>
    <w:tbl>
      <w:tblPr>
        <w:tblStyle w:val="Tabellrutenett1"/>
        <w:tblW w:w="9067" w:type="dxa"/>
        <w:tblLook w:val="04A0" w:firstRow="1" w:lastRow="0" w:firstColumn="1" w:lastColumn="0" w:noHBand="0" w:noVBand="1"/>
      </w:tblPr>
      <w:tblGrid>
        <w:gridCol w:w="1317"/>
        <w:gridCol w:w="7750"/>
      </w:tblGrid>
      <w:tr w:rsidR="003A5102" w:rsidRPr="003A5102" w:rsidTr="00EF3FB1">
        <w:tc>
          <w:tcPr>
            <w:tcW w:w="0" w:type="auto"/>
          </w:tcPr>
          <w:p w:rsidR="003A5102" w:rsidRPr="003A5102" w:rsidRDefault="003A5102" w:rsidP="003A5102">
            <w:pPr>
              <w:jc w:val="center"/>
              <w:rPr>
                <w:rFonts w:ascii="Times New Roman" w:hAnsi="Times New Roman"/>
                <w:b/>
                <w:sz w:val="22"/>
              </w:rPr>
            </w:pPr>
            <w:r w:rsidRPr="003A5102">
              <w:rPr>
                <w:rFonts w:ascii="Times New Roman" w:hAnsi="Times New Roman"/>
                <w:b/>
                <w:sz w:val="22"/>
              </w:rPr>
              <w:t>2018</w:t>
            </w:r>
          </w:p>
        </w:tc>
        <w:tc>
          <w:tcPr>
            <w:tcW w:w="7750" w:type="dxa"/>
          </w:tcPr>
          <w:p w:rsidR="003A5102" w:rsidRPr="003A5102" w:rsidRDefault="003A5102" w:rsidP="003A5102">
            <w:pPr>
              <w:numPr>
                <w:ilvl w:val="0"/>
                <w:numId w:val="26"/>
              </w:numPr>
              <w:contextualSpacing/>
              <w:rPr>
                <w:rFonts w:ascii="Times New Roman" w:hAnsi="Times New Roman"/>
                <w:sz w:val="22"/>
                <w:szCs w:val="22"/>
                <w:lang w:eastAsia="en-US"/>
              </w:rPr>
            </w:pPr>
            <w:r w:rsidRPr="003A5102">
              <w:rPr>
                <w:rFonts w:ascii="Times New Roman" w:hAnsi="Times New Roman"/>
                <w:sz w:val="22"/>
                <w:szCs w:val="22"/>
                <w:lang w:eastAsia="en-US"/>
              </w:rPr>
              <w:t xml:space="preserve">15 av 17 bur framleis i Volda to år etter avslutta </w:t>
            </w:r>
            <w:r w:rsidR="00BB4BBD">
              <w:rPr>
                <w:rFonts w:ascii="Times New Roman" w:hAnsi="Times New Roman"/>
                <w:sz w:val="22"/>
                <w:szCs w:val="22"/>
                <w:lang w:eastAsia="en-US"/>
              </w:rPr>
              <w:t>INTRO</w:t>
            </w:r>
          </w:p>
          <w:p w:rsidR="003A5102" w:rsidRPr="003A5102" w:rsidRDefault="003A5102" w:rsidP="003A5102">
            <w:pPr>
              <w:numPr>
                <w:ilvl w:val="0"/>
                <w:numId w:val="26"/>
              </w:numPr>
              <w:contextualSpacing/>
              <w:rPr>
                <w:rFonts w:ascii="Times New Roman" w:hAnsi="Times New Roman"/>
                <w:sz w:val="22"/>
                <w:szCs w:val="22"/>
                <w:lang w:eastAsia="en-US"/>
              </w:rPr>
            </w:pPr>
            <w:r w:rsidRPr="003A5102">
              <w:rPr>
                <w:rFonts w:ascii="Times New Roman" w:hAnsi="Times New Roman"/>
                <w:sz w:val="22"/>
                <w:szCs w:val="22"/>
                <w:lang w:eastAsia="en-US"/>
              </w:rPr>
              <w:t>9 er i arbeid eller utdanning</w:t>
            </w:r>
          </w:p>
          <w:p w:rsidR="003A5102" w:rsidRPr="003A5102" w:rsidRDefault="003A5102" w:rsidP="003A5102">
            <w:pPr>
              <w:numPr>
                <w:ilvl w:val="0"/>
                <w:numId w:val="26"/>
              </w:numPr>
              <w:contextualSpacing/>
              <w:rPr>
                <w:rFonts w:ascii="Times New Roman" w:hAnsi="Times New Roman"/>
                <w:sz w:val="22"/>
                <w:szCs w:val="22"/>
                <w:lang w:eastAsia="en-US"/>
              </w:rPr>
            </w:pPr>
            <w:r w:rsidRPr="003A5102">
              <w:rPr>
                <w:rFonts w:ascii="Times New Roman" w:hAnsi="Times New Roman"/>
                <w:sz w:val="22"/>
                <w:szCs w:val="22"/>
                <w:lang w:eastAsia="en-US"/>
              </w:rPr>
              <w:t>2 har deltidsjobb og har supplerande sosialhjelp</w:t>
            </w:r>
          </w:p>
          <w:p w:rsidR="003A5102" w:rsidRPr="003A5102" w:rsidRDefault="003A5102" w:rsidP="003A5102">
            <w:pPr>
              <w:numPr>
                <w:ilvl w:val="0"/>
                <w:numId w:val="26"/>
              </w:numPr>
              <w:contextualSpacing/>
              <w:rPr>
                <w:rFonts w:ascii="Times New Roman" w:hAnsi="Times New Roman"/>
                <w:sz w:val="22"/>
                <w:szCs w:val="22"/>
                <w:lang w:eastAsia="en-US"/>
              </w:rPr>
            </w:pPr>
            <w:r w:rsidRPr="003A5102">
              <w:rPr>
                <w:rFonts w:ascii="Times New Roman" w:hAnsi="Times New Roman"/>
                <w:sz w:val="22"/>
                <w:szCs w:val="22"/>
                <w:lang w:eastAsia="en-US"/>
              </w:rPr>
              <w:t>1 er på AAP</w:t>
            </w:r>
          </w:p>
          <w:p w:rsidR="003A5102" w:rsidRPr="003A5102" w:rsidRDefault="003A5102" w:rsidP="003A5102">
            <w:pPr>
              <w:numPr>
                <w:ilvl w:val="0"/>
                <w:numId w:val="26"/>
              </w:numPr>
              <w:contextualSpacing/>
              <w:rPr>
                <w:rFonts w:ascii="Times New Roman" w:hAnsi="Times New Roman"/>
                <w:sz w:val="22"/>
                <w:szCs w:val="22"/>
                <w:lang w:eastAsia="en-US"/>
              </w:rPr>
            </w:pPr>
            <w:r w:rsidRPr="003A5102">
              <w:rPr>
                <w:rFonts w:ascii="Times New Roman" w:hAnsi="Times New Roman"/>
                <w:sz w:val="22"/>
                <w:szCs w:val="22"/>
                <w:lang w:eastAsia="en-US"/>
              </w:rPr>
              <w:t>2 er på tiltak gjennom NAV (arbeidsretta tiltak)</w:t>
            </w:r>
          </w:p>
          <w:p w:rsidR="003A5102" w:rsidRPr="003A5102" w:rsidRDefault="003A5102" w:rsidP="003A5102">
            <w:pPr>
              <w:numPr>
                <w:ilvl w:val="0"/>
                <w:numId w:val="26"/>
              </w:numPr>
              <w:contextualSpacing/>
              <w:rPr>
                <w:rFonts w:ascii="Times New Roman" w:hAnsi="Times New Roman"/>
                <w:sz w:val="22"/>
                <w:szCs w:val="22"/>
                <w:lang w:eastAsia="en-US"/>
              </w:rPr>
            </w:pPr>
            <w:r w:rsidRPr="003A5102">
              <w:rPr>
                <w:rFonts w:ascii="Times New Roman" w:hAnsi="Times New Roman"/>
                <w:sz w:val="22"/>
                <w:szCs w:val="22"/>
                <w:lang w:eastAsia="en-US"/>
              </w:rPr>
              <w:t>1 er på KVP</w:t>
            </w:r>
          </w:p>
        </w:tc>
      </w:tr>
      <w:tr w:rsidR="003A5102" w:rsidRPr="003A5102" w:rsidTr="00EF3FB1">
        <w:trPr>
          <w:trHeight w:val="671"/>
        </w:trPr>
        <w:tc>
          <w:tcPr>
            <w:tcW w:w="0" w:type="auto"/>
          </w:tcPr>
          <w:p w:rsidR="003A5102" w:rsidRPr="003A5102" w:rsidRDefault="003A5102" w:rsidP="003A5102">
            <w:pPr>
              <w:jc w:val="center"/>
              <w:rPr>
                <w:rFonts w:ascii="Times New Roman" w:hAnsi="Times New Roman"/>
                <w:b/>
                <w:sz w:val="22"/>
              </w:rPr>
            </w:pPr>
            <w:r w:rsidRPr="003A5102">
              <w:rPr>
                <w:rFonts w:ascii="Times New Roman" w:hAnsi="Times New Roman"/>
                <w:b/>
                <w:sz w:val="22"/>
              </w:rPr>
              <w:t>2016</w:t>
            </w:r>
          </w:p>
        </w:tc>
        <w:tc>
          <w:tcPr>
            <w:tcW w:w="7750" w:type="dxa"/>
          </w:tcPr>
          <w:p w:rsidR="003A5102" w:rsidRPr="003A5102" w:rsidRDefault="003A5102" w:rsidP="003A5102">
            <w:pPr>
              <w:numPr>
                <w:ilvl w:val="0"/>
                <w:numId w:val="27"/>
              </w:numPr>
              <w:contextualSpacing/>
              <w:rPr>
                <w:rFonts w:ascii="Times New Roman" w:hAnsi="Times New Roman"/>
                <w:sz w:val="22"/>
                <w:szCs w:val="22"/>
                <w:lang w:eastAsia="en-US"/>
              </w:rPr>
            </w:pPr>
            <w:r w:rsidRPr="003A5102">
              <w:rPr>
                <w:rFonts w:ascii="Times New Roman" w:hAnsi="Times New Roman"/>
                <w:sz w:val="22"/>
                <w:szCs w:val="22"/>
                <w:lang w:eastAsia="en-US"/>
              </w:rPr>
              <w:t>17 deltakarar avslutta introduksjonsprogrammet i 2016 (6 (K), 11 (M)</w:t>
            </w:r>
          </w:p>
          <w:p w:rsidR="003A5102" w:rsidRPr="003A5102" w:rsidRDefault="003A5102" w:rsidP="003A5102">
            <w:pPr>
              <w:numPr>
                <w:ilvl w:val="0"/>
                <w:numId w:val="27"/>
              </w:numPr>
              <w:contextualSpacing/>
              <w:rPr>
                <w:rFonts w:ascii="Times New Roman" w:hAnsi="Times New Roman"/>
                <w:sz w:val="22"/>
                <w:szCs w:val="22"/>
                <w:lang w:eastAsia="en-US"/>
              </w:rPr>
            </w:pPr>
            <w:r w:rsidRPr="000F0304">
              <w:rPr>
                <w:rFonts w:ascii="Times New Roman" w:hAnsi="Times New Roman"/>
                <w:color w:val="FF0000"/>
                <w:sz w:val="22"/>
                <w:szCs w:val="22"/>
                <w:lang w:eastAsia="en-US"/>
              </w:rPr>
              <w:t>59 %</w:t>
            </w:r>
            <w:r w:rsidRPr="003A5102">
              <w:rPr>
                <w:rFonts w:ascii="Times New Roman" w:hAnsi="Times New Roman"/>
                <w:sz w:val="22"/>
                <w:szCs w:val="22"/>
                <w:lang w:eastAsia="en-US"/>
              </w:rPr>
              <w:t xml:space="preserve"> hadde overg</w:t>
            </w:r>
            <w:r w:rsidR="000F0304">
              <w:rPr>
                <w:rFonts w:ascii="Times New Roman" w:hAnsi="Times New Roman"/>
                <w:sz w:val="22"/>
                <w:szCs w:val="22"/>
                <w:lang w:eastAsia="en-US"/>
              </w:rPr>
              <w:t>a</w:t>
            </w:r>
            <w:r w:rsidRPr="003A5102">
              <w:rPr>
                <w:rFonts w:ascii="Times New Roman" w:hAnsi="Times New Roman"/>
                <w:sz w:val="22"/>
                <w:szCs w:val="22"/>
                <w:lang w:eastAsia="en-US"/>
              </w:rPr>
              <w:t>ng til arbeid/utdanning</w:t>
            </w:r>
          </w:p>
          <w:p w:rsidR="003A5102" w:rsidRPr="003A5102" w:rsidRDefault="003A5102" w:rsidP="001416B8">
            <w:pPr>
              <w:numPr>
                <w:ilvl w:val="0"/>
                <w:numId w:val="27"/>
              </w:numPr>
              <w:contextualSpacing/>
              <w:rPr>
                <w:rFonts w:ascii="Times New Roman" w:hAnsi="Times New Roman"/>
                <w:b/>
                <w:sz w:val="22"/>
                <w:szCs w:val="22"/>
                <w:lang w:eastAsia="en-US"/>
              </w:rPr>
            </w:pPr>
            <w:r w:rsidRPr="003A5102">
              <w:rPr>
                <w:rFonts w:ascii="Times New Roman" w:hAnsi="Times New Roman"/>
                <w:sz w:val="22"/>
                <w:szCs w:val="22"/>
                <w:lang w:eastAsia="en-US"/>
              </w:rPr>
              <w:t>Resultat inkludert overg</w:t>
            </w:r>
            <w:r w:rsidR="001416B8">
              <w:rPr>
                <w:rFonts w:ascii="Times New Roman" w:hAnsi="Times New Roman"/>
                <w:sz w:val="22"/>
                <w:szCs w:val="22"/>
                <w:lang w:eastAsia="en-US"/>
              </w:rPr>
              <w:t>a</w:t>
            </w:r>
            <w:r w:rsidRPr="003A5102">
              <w:rPr>
                <w:rFonts w:ascii="Times New Roman" w:hAnsi="Times New Roman"/>
                <w:sz w:val="22"/>
                <w:szCs w:val="22"/>
                <w:lang w:eastAsia="en-US"/>
              </w:rPr>
              <w:t>ng til grunnskule: 76 %</w:t>
            </w:r>
          </w:p>
        </w:tc>
      </w:tr>
      <w:tr w:rsidR="003A5102" w:rsidRPr="003A5102" w:rsidTr="00EF3FB1">
        <w:trPr>
          <w:trHeight w:val="671"/>
        </w:trPr>
        <w:tc>
          <w:tcPr>
            <w:tcW w:w="0" w:type="auto"/>
          </w:tcPr>
          <w:p w:rsidR="003A5102" w:rsidRPr="003A5102" w:rsidRDefault="003A5102" w:rsidP="003A5102">
            <w:pPr>
              <w:jc w:val="center"/>
              <w:rPr>
                <w:rFonts w:ascii="Times New Roman" w:hAnsi="Times New Roman"/>
                <w:b/>
                <w:sz w:val="22"/>
              </w:rPr>
            </w:pPr>
            <w:r w:rsidRPr="003A5102">
              <w:rPr>
                <w:rFonts w:ascii="Times New Roman" w:hAnsi="Times New Roman"/>
                <w:b/>
                <w:sz w:val="22"/>
              </w:rPr>
              <w:t>Konklusjon</w:t>
            </w:r>
          </w:p>
        </w:tc>
        <w:tc>
          <w:tcPr>
            <w:tcW w:w="7750" w:type="dxa"/>
          </w:tcPr>
          <w:p w:rsidR="003A5102" w:rsidRPr="003A5102" w:rsidRDefault="003A5102" w:rsidP="000F0304">
            <w:pPr>
              <w:numPr>
                <w:ilvl w:val="0"/>
                <w:numId w:val="27"/>
              </w:numPr>
              <w:contextualSpacing/>
              <w:rPr>
                <w:rFonts w:ascii="Times New Roman" w:hAnsi="Times New Roman"/>
                <w:b/>
                <w:sz w:val="22"/>
                <w:szCs w:val="22"/>
                <w:lang w:eastAsia="en-US"/>
              </w:rPr>
            </w:pPr>
            <w:r w:rsidRPr="003A5102">
              <w:rPr>
                <w:rFonts w:ascii="Times New Roman" w:hAnsi="Times New Roman"/>
                <w:b/>
                <w:sz w:val="22"/>
                <w:szCs w:val="22"/>
                <w:lang w:eastAsia="en-US"/>
              </w:rPr>
              <w:t xml:space="preserve">10 av 15 </w:t>
            </w:r>
            <w:r w:rsidR="00152A96">
              <w:rPr>
                <w:rFonts w:ascii="Times New Roman" w:hAnsi="Times New Roman"/>
                <w:b/>
                <w:sz w:val="22"/>
                <w:szCs w:val="22"/>
                <w:lang w:eastAsia="en-US"/>
              </w:rPr>
              <w:t xml:space="preserve">som framleis bur i Volda </w:t>
            </w:r>
            <w:r w:rsidRPr="003A5102">
              <w:rPr>
                <w:rFonts w:ascii="Times New Roman" w:hAnsi="Times New Roman"/>
                <w:b/>
                <w:sz w:val="22"/>
                <w:szCs w:val="22"/>
                <w:lang w:eastAsia="en-US"/>
              </w:rPr>
              <w:t xml:space="preserve">er </w:t>
            </w:r>
            <w:r w:rsidR="00152A96">
              <w:rPr>
                <w:rFonts w:ascii="Times New Roman" w:hAnsi="Times New Roman"/>
                <w:b/>
                <w:sz w:val="22"/>
                <w:szCs w:val="22"/>
                <w:lang w:eastAsia="en-US"/>
              </w:rPr>
              <w:t xml:space="preserve">sjølvberga </w:t>
            </w:r>
            <w:r w:rsidRPr="003A5102">
              <w:rPr>
                <w:rFonts w:ascii="Times New Roman" w:hAnsi="Times New Roman"/>
                <w:b/>
                <w:sz w:val="22"/>
                <w:szCs w:val="22"/>
                <w:lang w:eastAsia="en-US"/>
              </w:rPr>
              <w:t xml:space="preserve">økonomisk 2 år etter </w:t>
            </w:r>
            <w:r w:rsidR="00152A96">
              <w:rPr>
                <w:rFonts w:ascii="Times New Roman" w:hAnsi="Times New Roman"/>
                <w:b/>
                <w:sz w:val="22"/>
                <w:szCs w:val="22"/>
                <w:lang w:eastAsia="en-US"/>
              </w:rPr>
              <w:t xml:space="preserve">avslutta </w:t>
            </w:r>
            <w:r w:rsidR="001416B8">
              <w:rPr>
                <w:rFonts w:ascii="Times New Roman" w:hAnsi="Times New Roman"/>
                <w:b/>
                <w:sz w:val="22"/>
                <w:szCs w:val="22"/>
                <w:lang w:eastAsia="en-US"/>
              </w:rPr>
              <w:t>INTRO</w:t>
            </w:r>
            <w:r w:rsidRPr="003A5102">
              <w:rPr>
                <w:rFonts w:ascii="Times New Roman" w:hAnsi="Times New Roman"/>
                <w:b/>
                <w:sz w:val="22"/>
                <w:szCs w:val="22"/>
                <w:lang w:eastAsia="en-US"/>
              </w:rPr>
              <w:t xml:space="preserve">. Dette utgjer eit resultat på </w:t>
            </w:r>
            <w:r w:rsidRPr="000F0304">
              <w:rPr>
                <w:rFonts w:ascii="Times New Roman" w:hAnsi="Times New Roman"/>
                <w:b/>
                <w:color w:val="FF0000"/>
                <w:sz w:val="22"/>
                <w:szCs w:val="22"/>
                <w:lang w:eastAsia="en-US"/>
              </w:rPr>
              <w:t>67%</w:t>
            </w:r>
            <w:r w:rsidR="00152A96">
              <w:rPr>
                <w:rFonts w:ascii="Times New Roman" w:hAnsi="Times New Roman"/>
                <w:b/>
                <w:sz w:val="22"/>
                <w:szCs w:val="22"/>
                <w:lang w:eastAsia="en-US"/>
              </w:rPr>
              <w:t>.</w:t>
            </w:r>
          </w:p>
        </w:tc>
      </w:tr>
    </w:tbl>
    <w:p w:rsidR="003A5102" w:rsidRDefault="003A5102" w:rsidP="003A5102">
      <w:pPr>
        <w:rPr>
          <w:rFonts w:asciiTheme="majorHAnsi" w:eastAsiaTheme="majorEastAsia" w:hAnsiTheme="majorHAnsi"/>
          <w:color w:val="4F81BD" w:themeColor="accent1"/>
          <w:sz w:val="22"/>
        </w:rPr>
      </w:pPr>
    </w:p>
    <w:p w:rsidR="00C609B6" w:rsidRPr="00451522" w:rsidRDefault="00BC2385" w:rsidP="0086435D">
      <w:pPr>
        <w:pBdr>
          <w:top w:val="single" w:sz="4" w:space="1" w:color="auto"/>
          <w:left w:val="single" w:sz="4" w:space="4" w:color="auto"/>
          <w:bottom w:val="single" w:sz="4" w:space="1" w:color="auto"/>
          <w:right w:val="single" w:sz="4" w:space="4" w:color="auto"/>
        </w:pBdr>
        <w:shd w:val="clear" w:color="auto" w:fill="FBD4B4" w:themeFill="accent6" w:themeFillTint="66"/>
        <w:rPr>
          <w:rFonts w:ascii="Times New Roman" w:eastAsiaTheme="majorEastAsia" w:hAnsi="Times New Roman"/>
          <w:b/>
          <w:i/>
          <w:sz w:val="22"/>
          <w:szCs w:val="22"/>
        </w:rPr>
      </w:pPr>
      <w:r w:rsidRPr="00451522">
        <w:rPr>
          <w:rFonts w:ascii="Times New Roman" w:eastAsiaTheme="majorEastAsia" w:hAnsi="Times New Roman"/>
          <w:b/>
          <w:i/>
          <w:sz w:val="22"/>
          <w:szCs w:val="22"/>
        </w:rPr>
        <w:t>Status 2-4 ÅR etter avslutta INTRO</w:t>
      </w:r>
    </w:p>
    <w:p w:rsidR="0086435D" w:rsidRPr="00451522" w:rsidRDefault="00782B14" w:rsidP="00C609B6">
      <w:pPr>
        <w:pStyle w:val="Listeavsnitt"/>
        <w:numPr>
          <w:ilvl w:val="0"/>
          <w:numId w:val="27"/>
        </w:numPr>
        <w:pBdr>
          <w:top w:val="single" w:sz="4" w:space="1" w:color="auto"/>
          <w:left w:val="single" w:sz="4" w:space="4" w:color="auto"/>
          <w:bottom w:val="single" w:sz="4" w:space="1" w:color="auto"/>
          <w:right w:val="single" w:sz="4" w:space="4" w:color="auto"/>
        </w:pBdr>
        <w:shd w:val="clear" w:color="auto" w:fill="FBD4B4" w:themeFill="accent6" w:themeFillTint="66"/>
        <w:rPr>
          <w:rFonts w:ascii="Times New Roman" w:eastAsiaTheme="majorEastAsia" w:hAnsi="Times New Roman"/>
        </w:rPr>
      </w:pPr>
      <w:r w:rsidRPr="00451522">
        <w:rPr>
          <w:rFonts w:ascii="Times New Roman" w:eastAsiaTheme="majorEastAsia" w:hAnsi="Times New Roman"/>
        </w:rPr>
        <w:t xml:space="preserve">Analysen over </w:t>
      </w:r>
      <w:r w:rsidR="0090523C" w:rsidRPr="00451522">
        <w:rPr>
          <w:rFonts w:ascii="Times New Roman" w:eastAsiaTheme="majorEastAsia" w:hAnsi="Times New Roman"/>
        </w:rPr>
        <w:t xml:space="preserve">viser positiv utvikling og auka resultatoppnåing få år etter </w:t>
      </w:r>
      <w:r w:rsidRPr="00451522">
        <w:rPr>
          <w:rFonts w:ascii="Times New Roman" w:eastAsiaTheme="majorEastAsia" w:hAnsi="Times New Roman"/>
        </w:rPr>
        <w:t>avslutta INTRO</w:t>
      </w:r>
      <w:r w:rsidR="006F5DC8" w:rsidRPr="00451522">
        <w:rPr>
          <w:rFonts w:ascii="Times New Roman" w:eastAsiaTheme="majorEastAsia" w:hAnsi="Times New Roman"/>
        </w:rPr>
        <w:t xml:space="preserve">. </w:t>
      </w:r>
    </w:p>
    <w:p w:rsidR="00BC2385" w:rsidRPr="00451522" w:rsidRDefault="00451522" w:rsidP="00BC2385">
      <w:pPr>
        <w:pStyle w:val="Listeavsnitt"/>
        <w:numPr>
          <w:ilvl w:val="0"/>
          <w:numId w:val="27"/>
        </w:numPr>
        <w:pBdr>
          <w:top w:val="single" w:sz="4" w:space="1" w:color="auto"/>
          <w:left w:val="single" w:sz="4" w:space="4" w:color="auto"/>
          <w:bottom w:val="single" w:sz="4" w:space="1" w:color="auto"/>
          <w:right w:val="single" w:sz="4" w:space="4" w:color="auto"/>
        </w:pBdr>
        <w:shd w:val="clear" w:color="auto" w:fill="FBD4B4" w:themeFill="accent6" w:themeFillTint="66"/>
        <w:rPr>
          <w:rFonts w:ascii="Times New Roman" w:eastAsiaTheme="majorEastAsia" w:hAnsi="Times New Roman"/>
        </w:rPr>
      </w:pPr>
      <w:r>
        <w:rPr>
          <w:rFonts w:ascii="Times New Roman" w:eastAsiaTheme="majorEastAsia" w:hAnsi="Times New Roman"/>
        </w:rPr>
        <w:t>B</w:t>
      </w:r>
      <w:r w:rsidR="00BC2385" w:rsidRPr="00451522">
        <w:rPr>
          <w:rFonts w:ascii="Times New Roman" w:eastAsiaTheme="majorEastAsia" w:hAnsi="Times New Roman"/>
        </w:rPr>
        <w:t xml:space="preserve">utid aukar tilknytinga til arbeidslivet og utdanningssystemet, og færre vert avhengig av offentleg stønad til livsopphald. </w:t>
      </w:r>
    </w:p>
    <w:p w:rsidR="0086435D" w:rsidRPr="00451522" w:rsidRDefault="00BC2385" w:rsidP="007E0442">
      <w:pPr>
        <w:pStyle w:val="Listeavsnitt"/>
        <w:numPr>
          <w:ilvl w:val="0"/>
          <w:numId w:val="27"/>
        </w:numPr>
        <w:pBdr>
          <w:top w:val="single" w:sz="4" w:space="1" w:color="auto"/>
          <w:left w:val="single" w:sz="4" w:space="4" w:color="auto"/>
          <w:bottom w:val="single" w:sz="4" w:space="1" w:color="auto"/>
          <w:right w:val="single" w:sz="4" w:space="4" w:color="auto"/>
        </w:pBdr>
        <w:shd w:val="clear" w:color="auto" w:fill="FBD4B4" w:themeFill="accent6" w:themeFillTint="66"/>
        <w:rPr>
          <w:rFonts w:ascii="Times New Roman" w:eastAsiaTheme="majorEastAsia" w:hAnsi="Times New Roman"/>
          <w:b/>
        </w:rPr>
      </w:pPr>
      <w:r w:rsidRPr="00451522">
        <w:rPr>
          <w:rFonts w:ascii="Times New Roman" w:eastAsiaTheme="majorEastAsia" w:hAnsi="Times New Roman"/>
          <w:b/>
        </w:rPr>
        <w:t>2-4 år etter avslutta INTRO er f</w:t>
      </w:r>
      <w:r w:rsidR="00782B14" w:rsidRPr="00451522">
        <w:rPr>
          <w:rFonts w:ascii="Times New Roman" w:eastAsiaTheme="majorEastAsia" w:hAnsi="Times New Roman"/>
          <w:b/>
        </w:rPr>
        <w:t xml:space="preserve">leire </w:t>
      </w:r>
      <w:r w:rsidR="0090523C" w:rsidRPr="00451522">
        <w:rPr>
          <w:rFonts w:ascii="Times New Roman" w:eastAsiaTheme="majorEastAsia" w:hAnsi="Times New Roman"/>
          <w:b/>
        </w:rPr>
        <w:t xml:space="preserve">flyktningar i </w:t>
      </w:r>
      <w:r w:rsidR="00782B14" w:rsidRPr="00451522">
        <w:rPr>
          <w:rFonts w:ascii="Times New Roman" w:eastAsiaTheme="majorEastAsia" w:hAnsi="Times New Roman"/>
          <w:b/>
        </w:rPr>
        <w:t>ordinært arbeid og utdanning</w:t>
      </w:r>
      <w:r w:rsidR="0090523C" w:rsidRPr="00451522">
        <w:rPr>
          <w:rFonts w:ascii="Times New Roman" w:eastAsiaTheme="majorEastAsia" w:hAnsi="Times New Roman"/>
          <w:b/>
        </w:rPr>
        <w:t>ssystem</w:t>
      </w:r>
      <w:r w:rsidRPr="00451522">
        <w:rPr>
          <w:rFonts w:ascii="Times New Roman" w:eastAsiaTheme="majorEastAsia" w:hAnsi="Times New Roman"/>
          <w:b/>
        </w:rPr>
        <w:t>,</w:t>
      </w:r>
      <w:r w:rsidR="00782B14" w:rsidRPr="00451522">
        <w:rPr>
          <w:rFonts w:ascii="Times New Roman" w:eastAsiaTheme="majorEastAsia" w:hAnsi="Times New Roman"/>
          <w:b/>
        </w:rPr>
        <w:t xml:space="preserve"> og </w:t>
      </w:r>
      <w:r w:rsidR="006F5DC8" w:rsidRPr="00451522">
        <w:rPr>
          <w:rFonts w:ascii="Times New Roman" w:eastAsiaTheme="majorEastAsia" w:hAnsi="Times New Roman"/>
          <w:b/>
        </w:rPr>
        <w:t>e</w:t>
      </w:r>
      <w:r w:rsidR="00782B14" w:rsidRPr="00451522">
        <w:rPr>
          <w:rFonts w:ascii="Times New Roman" w:eastAsiaTheme="majorEastAsia" w:hAnsi="Times New Roman"/>
          <w:b/>
        </w:rPr>
        <w:t>r sjølvberga økonomisk</w:t>
      </w:r>
      <w:r w:rsidRPr="00451522">
        <w:rPr>
          <w:rFonts w:ascii="Times New Roman" w:eastAsiaTheme="majorEastAsia" w:hAnsi="Times New Roman"/>
          <w:b/>
        </w:rPr>
        <w:t>.</w:t>
      </w:r>
    </w:p>
    <w:p w:rsidR="00F7712A" w:rsidRPr="003A5102" w:rsidRDefault="00F7712A" w:rsidP="003A5102">
      <w:pPr>
        <w:rPr>
          <w:rFonts w:asciiTheme="majorHAnsi" w:eastAsiaTheme="majorEastAsia" w:hAnsiTheme="majorHAnsi"/>
          <w:color w:val="4F81BD" w:themeColor="accent1"/>
          <w:sz w:val="22"/>
        </w:rPr>
      </w:pPr>
    </w:p>
    <w:p w:rsidR="003A5102" w:rsidRPr="003A5102" w:rsidRDefault="00F7712A" w:rsidP="003A5102">
      <w:pPr>
        <w:keepNext/>
        <w:keepLines/>
        <w:spacing w:before="200"/>
        <w:outlineLvl w:val="3"/>
        <w:rPr>
          <w:rFonts w:asciiTheme="majorHAnsi" w:eastAsiaTheme="majorEastAsia" w:hAnsiTheme="majorHAnsi"/>
          <w:b/>
          <w:bCs/>
          <w:i/>
          <w:iCs/>
          <w:color w:val="4F81BD" w:themeColor="accent1"/>
          <w:sz w:val="22"/>
        </w:rPr>
      </w:pPr>
      <w:r>
        <w:rPr>
          <w:rFonts w:asciiTheme="majorHAnsi" w:eastAsiaTheme="majorEastAsia" w:hAnsiTheme="majorHAnsi"/>
          <w:b/>
          <w:bCs/>
          <w:i/>
          <w:iCs/>
          <w:color w:val="4F81BD" w:themeColor="accent1"/>
          <w:sz w:val="22"/>
        </w:rPr>
        <w:t>1.2.5</w:t>
      </w:r>
      <w:r w:rsidR="003A5102" w:rsidRPr="003A5102">
        <w:rPr>
          <w:rFonts w:asciiTheme="majorHAnsi" w:eastAsiaTheme="majorEastAsia" w:hAnsiTheme="majorHAnsi"/>
          <w:b/>
          <w:bCs/>
          <w:i/>
          <w:iCs/>
          <w:color w:val="4F81BD" w:themeColor="accent1"/>
          <w:sz w:val="22"/>
        </w:rPr>
        <w:tab/>
        <w:t>Kvalifiserande tiltak i INTRO</w:t>
      </w:r>
    </w:p>
    <w:p w:rsidR="003A5102" w:rsidRPr="003A5102" w:rsidRDefault="003A5102" w:rsidP="003A5102">
      <w:pPr>
        <w:rPr>
          <w:rFonts w:ascii="Times New Roman" w:hAnsi="Times New Roman"/>
          <w:sz w:val="22"/>
          <w:szCs w:val="22"/>
        </w:rPr>
      </w:pPr>
      <w:r w:rsidRPr="003A5102">
        <w:rPr>
          <w:rFonts w:ascii="Times New Roman" w:hAnsi="Times New Roman"/>
          <w:sz w:val="22"/>
          <w:szCs w:val="22"/>
        </w:rPr>
        <w:t xml:space="preserve">Volda kommune har m.a. følgjande tiltak i </w:t>
      </w:r>
      <w:r w:rsidR="00451522">
        <w:rPr>
          <w:rFonts w:ascii="Times New Roman" w:hAnsi="Times New Roman"/>
          <w:sz w:val="22"/>
          <w:szCs w:val="22"/>
        </w:rPr>
        <w:t>INTRO</w:t>
      </w:r>
      <w:r w:rsidRPr="003A5102">
        <w:rPr>
          <w:rFonts w:ascii="Times New Roman" w:hAnsi="Times New Roman"/>
          <w:sz w:val="22"/>
          <w:szCs w:val="22"/>
        </w:rPr>
        <w:t xml:space="preserve"> pr</w:t>
      </w:r>
      <w:r w:rsidR="00451522">
        <w:rPr>
          <w:rFonts w:ascii="Times New Roman" w:hAnsi="Times New Roman"/>
          <w:sz w:val="22"/>
          <w:szCs w:val="22"/>
        </w:rPr>
        <w:t>.</w:t>
      </w:r>
      <w:r w:rsidRPr="003A5102">
        <w:rPr>
          <w:rFonts w:ascii="Times New Roman" w:hAnsi="Times New Roman"/>
          <w:sz w:val="22"/>
          <w:szCs w:val="22"/>
        </w:rPr>
        <w:t xml:space="preserve"> 01.03.2018:</w:t>
      </w:r>
    </w:p>
    <w:tbl>
      <w:tblPr>
        <w:tblStyle w:val="Tabellrutenett1"/>
        <w:tblW w:w="9088" w:type="dxa"/>
        <w:tblBorders>
          <w:insideH w:val="none" w:sz="0" w:space="0" w:color="auto"/>
          <w:insideV w:val="none" w:sz="0" w:space="0" w:color="auto"/>
        </w:tblBorders>
        <w:tblLayout w:type="fixed"/>
        <w:tblLook w:val="04A0" w:firstRow="1" w:lastRow="0" w:firstColumn="1" w:lastColumn="0" w:noHBand="0" w:noVBand="1"/>
      </w:tblPr>
      <w:tblGrid>
        <w:gridCol w:w="3019"/>
        <w:gridCol w:w="2914"/>
        <w:gridCol w:w="3155"/>
      </w:tblGrid>
      <w:tr w:rsidR="003A5102" w:rsidRPr="003A5102" w:rsidTr="002E43D8">
        <w:trPr>
          <w:trHeight w:val="1759"/>
        </w:trPr>
        <w:tc>
          <w:tcPr>
            <w:tcW w:w="3019" w:type="dxa"/>
            <w:tcBorders>
              <w:top w:val="single" w:sz="4" w:space="0" w:color="auto"/>
              <w:bottom w:val="single" w:sz="4" w:space="0" w:color="auto"/>
            </w:tcBorders>
          </w:tcPr>
          <w:p w:rsidR="003A5102" w:rsidRPr="002E43D8" w:rsidRDefault="002E43D8" w:rsidP="002E43D8">
            <w:pPr>
              <w:contextualSpacing/>
              <w:rPr>
                <w:rFonts w:ascii="Times New Roman" w:hAnsi="Times New Roman"/>
                <w:b/>
                <w:szCs w:val="20"/>
                <w:lang w:eastAsia="en-US"/>
              </w:rPr>
            </w:pPr>
            <w:r w:rsidRPr="002E43D8">
              <w:rPr>
                <w:rFonts w:ascii="Times New Roman" w:hAnsi="Times New Roman"/>
                <w:b/>
                <w:szCs w:val="20"/>
                <w:lang w:eastAsia="en-US"/>
              </w:rPr>
              <w:t>Tiltak:</w:t>
            </w:r>
          </w:p>
          <w:p w:rsidR="003A5102" w:rsidRPr="003A5102" w:rsidRDefault="003A5102" w:rsidP="002E43D8">
            <w:pPr>
              <w:numPr>
                <w:ilvl w:val="0"/>
                <w:numId w:val="45"/>
              </w:numPr>
              <w:contextualSpacing/>
              <w:rPr>
                <w:rFonts w:ascii="Times New Roman" w:hAnsi="Times New Roman"/>
                <w:szCs w:val="20"/>
                <w:lang w:eastAsia="en-US"/>
              </w:rPr>
            </w:pPr>
            <w:r w:rsidRPr="003A5102">
              <w:rPr>
                <w:rFonts w:ascii="Times New Roman" w:hAnsi="Times New Roman"/>
                <w:szCs w:val="20"/>
                <w:lang w:eastAsia="en-US"/>
              </w:rPr>
              <w:t>Språkretta tiltak</w:t>
            </w:r>
          </w:p>
          <w:p w:rsidR="003A5102" w:rsidRPr="003A5102" w:rsidRDefault="003A5102" w:rsidP="002E43D8">
            <w:pPr>
              <w:numPr>
                <w:ilvl w:val="0"/>
                <w:numId w:val="45"/>
              </w:numPr>
              <w:contextualSpacing/>
              <w:rPr>
                <w:rFonts w:ascii="Times New Roman" w:hAnsi="Times New Roman"/>
                <w:szCs w:val="20"/>
                <w:lang w:eastAsia="en-US"/>
              </w:rPr>
            </w:pPr>
            <w:r w:rsidRPr="003A5102">
              <w:rPr>
                <w:rFonts w:ascii="Times New Roman" w:hAnsi="Times New Roman"/>
                <w:szCs w:val="20"/>
                <w:lang w:eastAsia="en-US"/>
              </w:rPr>
              <w:t>Utdanningsretta tiltak</w:t>
            </w:r>
          </w:p>
          <w:p w:rsidR="003A5102" w:rsidRPr="003A5102" w:rsidRDefault="003A5102" w:rsidP="002E43D8">
            <w:pPr>
              <w:numPr>
                <w:ilvl w:val="0"/>
                <w:numId w:val="45"/>
              </w:numPr>
              <w:contextualSpacing/>
              <w:rPr>
                <w:rFonts w:ascii="Times New Roman" w:hAnsi="Times New Roman"/>
                <w:szCs w:val="20"/>
                <w:lang w:eastAsia="en-US"/>
              </w:rPr>
            </w:pPr>
            <w:r w:rsidRPr="003A5102">
              <w:rPr>
                <w:rFonts w:ascii="Times New Roman" w:hAnsi="Times New Roman"/>
                <w:szCs w:val="20"/>
                <w:lang w:eastAsia="en-US"/>
              </w:rPr>
              <w:t>Arbeidsretta tiltak</w:t>
            </w:r>
          </w:p>
          <w:p w:rsidR="003A5102" w:rsidRPr="003A5102" w:rsidRDefault="003A5102" w:rsidP="002E43D8">
            <w:pPr>
              <w:numPr>
                <w:ilvl w:val="0"/>
                <w:numId w:val="45"/>
              </w:numPr>
              <w:contextualSpacing/>
              <w:rPr>
                <w:rFonts w:ascii="Times New Roman" w:hAnsi="Times New Roman"/>
                <w:szCs w:val="20"/>
                <w:lang w:eastAsia="en-US"/>
              </w:rPr>
            </w:pPr>
            <w:r w:rsidRPr="003A5102">
              <w:rPr>
                <w:rFonts w:ascii="Times New Roman" w:hAnsi="Times New Roman"/>
                <w:szCs w:val="20"/>
                <w:lang w:eastAsia="en-US"/>
              </w:rPr>
              <w:t>Buretta tiltak</w:t>
            </w:r>
          </w:p>
          <w:p w:rsidR="003A5102" w:rsidRPr="003A5102" w:rsidRDefault="003A5102" w:rsidP="002E43D8">
            <w:pPr>
              <w:numPr>
                <w:ilvl w:val="0"/>
                <w:numId w:val="45"/>
              </w:numPr>
              <w:contextualSpacing/>
              <w:rPr>
                <w:rFonts w:ascii="Times New Roman" w:hAnsi="Times New Roman"/>
                <w:szCs w:val="20"/>
                <w:lang w:eastAsia="en-US"/>
              </w:rPr>
            </w:pPr>
            <w:r w:rsidRPr="003A5102">
              <w:rPr>
                <w:rFonts w:ascii="Times New Roman" w:hAnsi="Times New Roman"/>
                <w:szCs w:val="20"/>
                <w:lang w:eastAsia="en-US"/>
              </w:rPr>
              <w:t>Helseretta tiltak</w:t>
            </w:r>
          </w:p>
          <w:p w:rsidR="003A5102" w:rsidRPr="003A5102" w:rsidRDefault="003A5102" w:rsidP="002E43D8">
            <w:pPr>
              <w:numPr>
                <w:ilvl w:val="0"/>
                <w:numId w:val="45"/>
              </w:numPr>
              <w:contextualSpacing/>
              <w:rPr>
                <w:rFonts w:ascii="Times New Roman" w:hAnsi="Times New Roman"/>
                <w:szCs w:val="20"/>
                <w:lang w:eastAsia="en-US"/>
              </w:rPr>
            </w:pPr>
            <w:r w:rsidRPr="003A5102">
              <w:rPr>
                <w:rFonts w:ascii="Times New Roman" w:hAnsi="Times New Roman"/>
                <w:szCs w:val="20"/>
                <w:lang w:eastAsia="en-US"/>
              </w:rPr>
              <w:t>Foreldreretta tiltak</w:t>
            </w:r>
          </w:p>
          <w:p w:rsidR="003A5102" w:rsidRPr="003A5102" w:rsidRDefault="003A5102" w:rsidP="002E43D8">
            <w:pPr>
              <w:numPr>
                <w:ilvl w:val="0"/>
                <w:numId w:val="45"/>
              </w:numPr>
              <w:contextualSpacing/>
              <w:rPr>
                <w:rFonts w:ascii="Times New Roman" w:hAnsi="Times New Roman"/>
                <w:szCs w:val="20"/>
                <w:lang w:eastAsia="en-US"/>
              </w:rPr>
            </w:pPr>
            <w:r w:rsidRPr="003A5102">
              <w:rPr>
                <w:rFonts w:ascii="Times New Roman" w:hAnsi="Times New Roman"/>
                <w:szCs w:val="20"/>
                <w:lang w:eastAsia="en-US"/>
              </w:rPr>
              <w:t>Nettverksfremjande tiltak</w:t>
            </w:r>
          </w:p>
        </w:tc>
        <w:tc>
          <w:tcPr>
            <w:tcW w:w="2914" w:type="dxa"/>
            <w:tcBorders>
              <w:top w:val="single" w:sz="4" w:space="0" w:color="auto"/>
              <w:bottom w:val="single" w:sz="4" w:space="0" w:color="auto"/>
            </w:tcBorders>
          </w:tcPr>
          <w:p w:rsidR="003A5102" w:rsidRPr="003A5102" w:rsidRDefault="003A5102" w:rsidP="002E43D8">
            <w:pPr>
              <w:numPr>
                <w:ilvl w:val="0"/>
                <w:numId w:val="46"/>
              </w:numPr>
              <w:contextualSpacing/>
              <w:rPr>
                <w:rFonts w:ascii="Times New Roman" w:hAnsi="Times New Roman"/>
                <w:szCs w:val="20"/>
                <w:lang w:eastAsia="en-US"/>
              </w:rPr>
            </w:pPr>
            <w:r w:rsidRPr="003A5102">
              <w:rPr>
                <w:rFonts w:ascii="Times New Roman" w:hAnsi="Times New Roman"/>
                <w:szCs w:val="20"/>
                <w:lang w:eastAsia="en-US"/>
              </w:rPr>
              <w:t>Norskopplæring</w:t>
            </w:r>
          </w:p>
          <w:p w:rsidR="003A5102" w:rsidRPr="003A5102" w:rsidRDefault="003A5102" w:rsidP="002E43D8">
            <w:pPr>
              <w:numPr>
                <w:ilvl w:val="0"/>
                <w:numId w:val="46"/>
              </w:numPr>
              <w:contextualSpacing/>
              <w:rPr>
                <w:rFonts w:ascii="Times New Roman" w:hAnsi="Times New Roman"/>
                <w:szCs w:val="20"/>
                <w:lang w:eastAsia="en-US"/>
              </w:rPr>
            </w:pPr>
            <w:r w:rsidRPr="003A5102">
              <w:rPr>
                <w:rFonts w:ascii="Times New Roman" w:hAnsi="Times New Roman"/>
                <w:szCs w:val="20"/>
                <w:lang w:eastAsia="en-US"/>
              </w:rPr>
              <w:t>Grunnskule</w:t>
            </w:r>
          </w:p>
          <w:p w:rsidR="003A5102" w:rsidRPr="003A5102" w:rsidRDefault="003A5102" w:rsidP="002E43D8">
            <w:pPr>
              <w:numPr>
                <w:ilvl w:val="0"/>
                <w:numId w:val="46"/>
              </w:numPr>
              <w:contextualSpacing/>
              <w:rPr>
                <w:rFonts w:ascii="Times New Roman" w:hAnsi="Times New Roman"/>
                <w:szCs w:val="20"/>
                <w:lang w:eastAsia="en-US"/>
              </w:rPr>
            </w:pPr>
            <w:r w:rsidRPr="003A5102">
              <w:rPr>
                <w:rFonts w:ascii="Times New Roman" w:hAnsi="Times New Roman"/>
                <w:szCs w:val="20"/>
                <w:lang w:eastAsia="en-US"/>
              </w:rPr>
              <w:t>Engelsk/matte</w:t>
            </w:r>
          </w:p>
          <w:p w:rsidR="003A5102" w:rsidRPr="003A5102" w:rsidRDefault="003A5102" w:rsidP="002E43D8">
            <w:pPr>
              <w:numPr>
                <w:ilvl w:val="0"/>
                <w:numId w:val="46"/>
              </w:numPr>
              <w:contextualSpacing/>
              <w:rPr>
                <w:rFonts w:ascii="Times New Roman" w:hAnsi="Times New Roman"/>
                <w:szCs w:val="20"/>
                <w:lang w:eastAsia="en-US"/>
              </w:rPr>
            </w:pPr>
            <w:r w:rsidRPr="003A5102">
              <w:rPr>
                <w:rFonts w:ascii="Times New Roman" w:hAnsi="Times New Roman"/>
                <w:szCs w:val="20"/>
                <w:lang w:eastAsia="en-US"/>
              </w:rPr>
              <w:t>Samtalegrupper</w:t>
            </w:r>
          </w:p>
          <w:p w:rsidR="003A5102" w:rsidRPr="003A5102" w:rsidRDefault="003A5102" w:rsidP="002E43D8">
            <w:pPr>
              <w:numPr>
                <w:ilvl w:val="0"/>
                <w:numId w:val="46"/>
              </w:numPr>
              <w:contextualSpacing/>
              <w:rPr>
                <w:rFonts w:ascii="Times New Roman" w:hAnsi="Times New Roman"/>
                <w:szCs w:val="20"/>
                <w:lang w:eastAsia="en-US"/>
              </w:rPr>
            </w:pPr>
            <w:r w:rsidRPr="003A5102">
              <w:rPr>
                <w:rFonts w:ascii="Times New Roman" w:hAnsi="Times New Roman"/>
                <w:szCs w:val="20"/>
                <w:lang w:eastAsia="en-US"/>
              </w:rPr>
              <w:t>Språkpraksis/arbeids-trening</w:t>
            </w:r>
          </w:p>
          <w:p w:rsidR="003A5102" w:rsidRPr="003A5102" w:rsidRDefault="003A5102" w:rsidP="002E43D8">
            <w:pPr>
              <w:numPr>
                <w:ilvl w:val="0"/>
                <w:numId w:val="46"/>
              </w:numPr>
              <w:contextualSpacing/>
              <w:rPr>
                <w:rFonts w:ascii="Times New Roman" w:hAnsi="Times New Roman"/>
                <w:szCs w:val="20"/>
                <w:lang w:eastAsia="en-US"/>
              </w:rPr>
            </w:pPr>
            <w:r w:rsidRPr="003A5102">
              <w:rPr>
                <w:rFonts w:ascii="Times New Roman" w:hAnsi="Times New Roman"/>
                <w:szCs w:val="20"/>
                <w:lang w:eastAsia="en-US"/>
              </w:rPr>
              <w:t>Burettleiing</w:t>
            </w:r>
          </w:p>
          <w:p w:rsidR="003A5102" w:rsidRPr="00406CF5" w:rsidRDefault="00406CF5" w:rsidP="002E43D8">
            <w:pPr>
              <w:numPr>
                <w:ilvl w:val="0"/>
                <w:numId w:val="46"/>
              </w:numPr>
              <w:contextualSpacing/>
              <w:rPr>
                <w:rFonts w:ascii="Times New Roman" w:hAnsi="Times New Roman"/>
                <w:szCs w:val="20"/>
                <w:lang w:eastAsia="en-US"/>
              </w:rPr>
            </w:pPr>
            <w:r>
              <w:rPr>
                <w:rFonts w:ascii="Times New Roman" w:hAnsi="Times New Roman"/>
                <w:szCs w:val="20"/>
                <w:lang w:eastAsia="en-US"/>
              </w:rPr>
              <w:t>Aktivitet/trening</w:t>
            </w:r>
          </w:p>
        </w:tc>
        <w:tc>
          <w:tcPr>
            <w:tcW w:w="3155" w:type="dxa"/>
            <w:tcBorders>
              <w:top w:val="single" w:sz="4" w:space="0" w:color="auto"/>
              <w:bottom w:val="single" w:sz="4" w:space="0" w:color="auto"/>
            </w:tcBorders>
          </w:tcPr>
          <w:p w:rsidR="00406CF5" w:rsidRDefault="00406CF5" w:rsidP="002E43D8">
            <w:pPr>
              <w:numPr>
                <w:ilvl w:val="0"/>
                <w:numId w:val="47"/>
              </w:numPr>
              <w:contextualSpacing/>
              <w:rPr>
                <w:rFonts w:ascii="Times New Roman" w:hAnsi="Times New Roman"/>
                <w:szCs w:val="20"/>
                <w:lang w:eastAsia="en-US"/>
              </w:rPr>
            </w:pPr>
            <w:r w:rsidRPr="003A5102">
              <w:rPr>
                <w:rFonts w:ascii="Times New Roman" w:hAnsi="Times New Roman"/>
                <w:szCs w:val="20"/>
                <w:lang w:eastAsia="en-US"/>
              </w:rPr>
              <w:t>Fritidsaktivitet</w:t>
            </w:r>
          </w:p>
          <w:p w:rsidR="003A5102" w:rsidRPr="003A5102" w:rsidRDefault="003A5102" w:rsidP="002E43D8">
            <w:pPr>
              <w:numPr>
                <w:ilvl w:val="0"/>
                <w:numId w:val="47"/>
              </w:numPr>
              <w:contextualSpacing/>
              <w:rPr>
                <w:rFonts w:ascii="Times New Roman" w:hAnsi="Times New Roman"/>
                <w:szCs w:val="20"/>
                <w:lang w:eastAsia="en-US"/>
              </w:rPr>
            </w:pPr>
            <w:r w:rsidRPr="003A5102">
              <w:rPr>
                <w:rFonts w:ascii="Times New Roman" w:hAnsi="Times New Roman"/>
                <w:szCs w:val="20"/>
                <w:lang w:eastAsia="en-US"/>
              </w:rPr>
              <w:t>Flyktningguide</w:t>
            </w:r>
          </w:p>
          <w:p w:rsidR="003A5102" w:rsidRPr="003A5102" w:rsidRDefault="003A5102" w:rsidP="002E43D8">
            <w:pPr>
              <w:numPr>
                <w:ilvl w:val="0"/>
                <w:numId w:val="47"/>
              </w:numPr>
              <w:contextualSpacing/>
              <w:rPr>
                <w:rFonts w:ascii="Times New Roman" w:hAnsi="Times New Roman"/>
                <w:szCs w:val="20"/>
                <w:lang w:eastAsia="en-US"/>
              </w:rPr>
            </w:pPr>
            <w:r w:rsidRPr="003A5102">
              <w:rPr>
                <w:rFonts w:ascii="Times New Roman" w:hAnsi="Times New Roman"/>
                <w:szCs w:val="20"/>
                <w:lang w:eastAsia="en-US"/>
              </w:rPr>
              <w:t>Reinhaldskurs</w:t>
            </w:r>
          </w:p>
          <w:p w:rsidR="003A5102" w:rsidRPr="003A5102" w:rsidRDefault="003A5102" w:rsidP="002E43D8">
            <w:pPr>
              <w:numPr>
                <w:ilvl w:val="0"/>
                <w:numId w:val="47"/>
              </w:numPr>
              <w:contextualSpacing/>
              <w:rPr>
                <w:rFonts w:ascii="Times New Roman" w:hAnsi="Times New Roman"/>
                <w:szCs w:val="20"/>
                <w:lang w:eastAsia="en-US"/>
              </w:rPr>
            </w:pPr>
            <w:r w:rsidRPr="003A5102">
              <w:rPr>
                <w:rFonts w:ascii="Times New Roman" w:hAnsi="Times New Roman"/>
                <w:szCs w:val="20"/>
                <w:lang w:eastAsia="en-US"/>
              </w:rPr>
              <w:t>Temabaserte kurs</w:t>
            </w:r>
          </w:p>
          <w:p w:rsidR="003A5102" w:rsidRPr="003A5102" w:rsidRDefault="003A5102" w:rsidP="002E43D8">
            <w:pPr>
              <w:numPr>
                <w:ilvl w:val="0"/>
                <w:numId w:val="47"/>
              </w:numPr>
              <w:contextualSpacing/>
              <w:rPr>
                <w:rFonts w:ascii="Times New Roman" w:hAnsi="Times New Roman"/>
                <w:szCs w:val="20"/>
                <w:lang w:eastAsia="en-US"/>
              </w:rPr>
            </w:pPr>
            <w:r w:rsidRPr="003A5102">
              <w:rPr>
                <w:rFonts w:ascii="Times New Roman" w:hAnsi="Times New Roman"/>
                <w:szCs w:val="20"/>
                <w:lang w:eastAsia="en-US"/>
              </w:rPr>
              <w:t>Bra Mat-kurs</w:t>
            </w:r>
          </w:p>
          <w:p w:rsidR="003A5102" w:rsidRPr="003A5102" w:rsidRDefault="003A5102" w:rsidP="002E43D8">
            <w:pPr>
              <w:numPr>
                <w:ilvl w:val="0"/>
                <w:numId w:val="47"/>
              </w:numPr>
              <w:contextualSpacing/>
              <w:rPr>
                <w:rFonts w:ascii="Times New Roman" w:hAnsi="Times New Roman"/>
                <w:szCs w:val="20"/>
                <w:lang w:eastAsia="en-US"/>
              </w:rPr>
            </w:pPr>
            <w:r w:rsidRPr="003A5102">
              <w:rPr>
                <w:rFonts w:ascii="Times New Roman" w:hAnsi="Times New Roman"/>
                <w:szCs w:val="20"/>
                <w:lang w:eastAsia="en-US"/>
              </w:rPr>
              <w:t>ICDP-kurs</w:t>
            </w:r>
          </w:p>
          <w:p w:rsidR="003A5102" w:rsidRPr="003A5102" w:rsidRDefault="003A5102" w:rsidP="002E43D8">
            <w:pPr>
              <w:numPr>
                <w:ilvl w:val="0"/>
                <w:numId w:val="47"/>
              </w:numPr>
              <w:contextualSpacing/>
              <w:rPr>
                <w:rFonts w:ascii="Times New Roman" w:hAnsi="Times New Roman"/>
                <w:szCs w:val="20"/>
                <w:lang w:eastAsia="en-US"/>
              </w:rPr>
            </w:pPr>
            <w:r w:rsidRPr="003A5102">
              <w:rPr>
                <w:rFonts w:ascii="Times New Roman" w:hAnsi="Times New Roman"/>
                <w:szCs w:val="20"/>
                <w:lang w:eastAsia="en-US"/>
              </w:rPr>
              <w:t>Kantinedrift, praksis</w:t>
            </w:r>
          </w:p>
        </w:tc>
      </w:tr>
    </w:tbl>
    <w:p w:rsidR="00107B9D" w:rsidRDefault="00107B9D" w:rsidP="00107B9D">
      <w:pPr>
        <w:rPr>
          <w:rFonts w:ascii="Times New Roman" w:hAnsi="Times New Roman"/>
          <w:sz w:val="22"/>
          <w:szCs w:val="22"/>
        </w:rPr>
      </w:pPr>
    </w:p>
    <w:p w:rsidR="00EA7E44" w:rsidRDefault="00EA7E44">
      <w:pPr>
        <w:spacing w:after="200" w:line="276" w:lineRule="auto"/>
        <w:rPr>
          <w:rFonts w:ascii="Times New Roman" w:hAnsi="Times New Roman"/>
          <w:sz w:val="22"/>
          <w:szCs w:val="22"/>
        </w:rPr>
      </w:pPr>
      <w:r>
        <w:rPr>
          <w:rFonts w:ascii="Times New Roman" w:hAnsi="Times New Roman"/>
          <w:sz w:val="22"/>
          <w:szCs w:val="22"/>
        </w:rPr>
        <w:br w:type="page"/>
      </w:r>
    </w:p>
    <w:p w:rsidR="00EA7E44" w:rsidRPr="00107B9D" w:rsidRDefault="00EA7E44" w:rsidP="00107B9D">
      <w:pPr>
        <w:rPr>
          <w:rFonts w:ascii="Times New Roman" w:hAnsi="Times New Roman"/>
          <w:sz w:val="22"/>
          <w:szCs w:val="22"/>
        </w:rPr>
      </w:pPr>
    </w:p>
    <w:p w:rsidR="00041FBF" w:rsidRDefault="00414C09" w:rsidP="00414C09">
      <w:pPr>
        <w:pStyle w:val="Overskrift4"/>
      </w:pPr>
      <w:r>
        <w:t>1.2.</w:t>
      </w:r>
      <w:r w:rsidR="00F7712A">
        <w:t>6</w:t>
      </w:r>
      <w:r>
        <w:tab/>
      </w:r>
      <w:r w:rsidR="00041FBF" w:rsidRPr="0085599C">
        <w:t>Norsk</w:t>
      </w:r>
      <w:r w:rsidR="00283875">
        <w:t>opplæring og grunnskule</w:t>
      </w:r>
      <w:r w:rsidR="00041FBF" w:rsidRPr="0085599C">
        <w:t>opplæring</w:t>
      </w:r>
      <w:r w:rsidR="00283875">
        <w:t xml:space="preserve"> for vaksne</w:t>
      </w:r>
    </w:p>
    <w:p w:rsidR="00564D89" w:rsidRDefault="0038537B" w:rsidP="00404468">
      <w:pPr>
        <w:rPr>
          <w:rFonts w:ascii="Times New Roman" w:hAnsi="Times New Roman"/>
          <w:sz w:val="22"/>
          <w:szCs w:val="22"/>
        </w:rPr>
      </w:pPr>
      <w:r>
        <w:rPr>
          <w:rFonts w:ascii="Times New Roman" w:hAnsi="Times New Roman"/>
          <w:sz w:val="22"/>
          <w:szCs w:val="22"/>
        </w:rPr>
        <w:t>Tal elevar ved Volda læringssenter som får norsk</w:t>
      </w:r>
      <w:r w:rsidR="00283875">
        <w:rPr>
          <w:rFonts w:ascii="Times New Roman" w:hAnsi="Times New Roman"/>
          <w:sz w:val="22"/>
          <w:szCs w:val="22"/>
        </w:rPr>
        <w:t xml:space="preserve">- </w:t>
      </w:r>
      <w:r>
        <w:rPr>
          <w:rFonts w:ascii="Times New Roman" w:hAnsi="Times New Roman"/>
          <w:sz w:val="22"/>
          <w:szCs w:val="22"/>
        </w:rPr>
        <w:t xml:space="preserve">og grunnskuleopplæring er halvert frå 2016 til 2018, frå 220 til 114 elevar. Dvs. ein reduksjon på 106 elevar over to år. Dette skuldast først og fremst at Volda mottak vart lagt ned </w:t>
      </w:r>
      <w:r w:rsidR="00507567">
        <w:rPr>
          <w:rFonts w:ascii="Times New Roman" w:hAnsi="Times New Roman"/>
          <w:sz w:val="22"/>
          <w:szCs w:val="22"/>
        </w:rPr>
        <w:t xml:space="preserve">frå </w:t>
      </w:r>
      <w:r>
        <w:rPr>
          <w:rFonts w:ascii="Times New Roman" w:hAnsi="Times New Roman"/>
          <w:sz w:val="22"/>
          <w:szCs w:val="22"/>
        </w:rPr>
        <w:t>mars 2017, men også færre elevar frå Volda EMA-mottak</w:t>
      </w:r>
      <w:r w:rsidR="00507567">
        <w:rPr>
          <w:rFonts w:ascii="Times New Roman" w:hAnsi="Times New Roman"/>
          <w:sz w:val="22"/>
          <w:szCs w:val="22"/>
        </w:rPr>
        <w:t>:</w:t>
      </w:r>
    </w:p>
    <w:p w:rsidR="00564D89" w:rsidRDefault="00564D89" w:rsidP="00404468">
      <w:pPr>
        <w:rPr>
          <w:rFonts w:ascii="Times New Roman" w:hAnsi="Times New Roman"/>
          <w:sz w:val="22"/>
          <w:szCs w:val="22"/>
        </w:rPr>
      </w:pPr>
    </w:p>
    <w:tbl>
      <w:tblPr>
        <w:tblStyle w:val="Tabellrutenett"/>
        <w:tblpPr w:leftFromText="141" w:rightFromText="141" w:vertAnchor="text" w:horzAnchor="margin" w:tblpY="82"/>
        <w:tblW w:w="9351" w:type="dxa"/>
        <w:tblLook w:val="04A0" w:firstRow="1" w:lastRow="0" w:firstColumn="1" w:lastColumn="0" w:noHBand="0" w:noVBand="1"/>
      </w:tblPr>
      <w:tblGrid>
        <w:gridCol w:w="2246"/>
        <w:gridCol w:w="1461"/>
        <w:gridCol w:w="1461"/>
        <w:gridCol w:w="1461"/>
        <w:gridCol w:w="2722"/>
      </w:tblGrid>
      <w:tr w:rsidR="00564D89" w:rsidRPr="00837303" w:rsidTr="00DF06D0">
        <w:tc>
          <w:tcPr>
            <w:tcW w:w="0" w:type="auto"/>
            <w:shd w:val="clear" w:color="auto" w:fill="D9D9D9" w:themeFill="background1" w:themeFillShade="D9"/>
          </w:tcPr>
          <w:p w:rsidR="00564D89" w:rsidRPr="00837303" w:rsidRDefault="00564D89" w:rsidP="00564D89">
            <w:pPr>
              <w:rPr>
                <w:rFonts w:ascii="Times New Roman" w:hAnsi="Times New Roman"/>
                <w:b/>
                <w:sz w:val="22"/>
                <w:szCs w:val="22"/>
              </w:rPr>
            </w:pPr>
          </w:p>
        </w:tc>
        <w:tc>
          <w:tcPr>
            <w:tcW w:w="0" w:type="auto"/>
            <w:shd w:val="clear" w:color="auto" w:fill="D9D9D9" w:themeFill="background1" w:themeFillShade="D9"/>
          </w:tcPr>
          <w:p w:rsidR="00564D89" w:rsidRPr="00DF06D0" w:rsidRDefault="00564D89" w:rsidP="00564D89">
            <w:pPr>
              <w:jc w:val="center"/>
              <w:rPr>
                <w:rFonts w:ascii="Times New Roman" w:hAnsi="Times New Roman"/>
                <w:sz w:val="22"/>
                <w:szCs w:val="22"/>
              </w:rPr>
            </w:pPr>
            <w:r w:rsidRPr="00DF06D0">
              <w:rPr>
                <w:rFonts w:ascii="Times New Roman" w:hAnsi="Times New Roman"/>
                <w:sz w:val="22"/>
                <w:szCs w:val="22"/>
              </w:rPr>
              <w:t>Februar 2016</w:t>
            </w:r>
          </w:p>
        </w:tc>
        <w:tc>
          <w:tcPr>
            <w:tcW w:w="0" w:type="auto"/>
            <w:shd w:val="clear" w:color="auto" w:fill="D9D9D9" w:themeFill="background1" w:themeFillShade="D9"/>
          </w:tcPr>
          <w:p w:rsidR="00564D89" w:rsidRPr="00DF06D0" w:rsidRDefault="00564D89" w:rsidP="00564D89">
            <w:pPr>
              <w:jc w:val="center"/>
              <w:rPr>
                <w:rFonts w:ascii="Times New Roman" w:hAnsi="Times New Roman"/>
                <w:sz w:val="22"/>
                <w:szCs w:val="22"/>
              </w:rPr>
            </w:pPr>
            <w:r w:rsidRPr="00DF06D0">
              <w:rPr>
                <w:rFonts w:ascii="Times New Roman" w:hAnsi="Times New Roman"/>
                <w:sz w:val="22"/>
                <w:szCs w:val="22"/>
              </w:rPr>
              <w:t>Februar 2017</w:t>
            </w:r>
          </w:p>
        </w:tc>
        <w:tc>
          <w:tcPr>
            <w:tcW w:w="0" w:type="auto"/>
            <w:shd w:val="clear" w:color="auto" w:fill="D9D9D9" w:themeFill="background1" w:themeFillShade="D9"/>
          </w:tcPr>
          <w:p w:rsidR="00564D89" w:rsidRPr="00DF06D0" w:rsidRDefault="00564D89" w:rsidP="00564D89">
            <w:pPr>
              <w:jc w:val="center"/>
              <w:rPr>
                <w:rFonts w:ascii="Times New Roman" w:hAnsi="Times New Roman"/>
                <w:sz w:val="22"/>
                <w:szCs w:val="22"/>
              </w:rPr>
            </w:pPr>
            <w:r w:rsidRPr="00DF06D0">
              <w:rPr>
                <w:rFonts w:ascii="Times New Roman" w:hAnsi="Times New Roman"/>
                <w:sz w:val="22"/>
                <w:szCs w:val="22"/>
              </w:rPr>
              <w:t>Februar 2018</w:t>
            </w:r>
          </w:p>
        </w:tc>
        <w:tc>
          <w:tcPr>
            <w:tcW w:w="2722" w:type="dxa"/>
            <w:shd w:val="clear" w:color="auto" w:fill="D9D9D9" w:themeFill="background1" w:themeFillShade="D9"/>
          </w:tcPr>
          <w:p w:rsidR="00564D89" w:rsidRPr="00DF06D0" w:rsidRDefault="00564D89" w:rsidP="00DF06D0">
            <w:pPr>
              <w:jc w:val="center"/>
              <w:rPr>
                <w:rFonts w:ascii="Times New Roman" w:hAnsi="Times New Roman"/>
                <w:sz w:val="22"/>
                <w:szCs w:val="22"/>
              </w:rPr>
            </w:pPr>
            <w:r w:rsidRPr="00DF06D0">
              <w:rPr>
                <w:rFonts w:ascii="Times New Roman" w:hAnsi="Times New Roman"/>
                <w:sz w:val="22"/>
                <w:szCs w:val="22"/>
              </w:rPr>
              <w:t>Reduksjon frå 2016</w:t>
            </w:r>
            <w:r w:rsidR="00DF06D0" w:rsidRPr="00DF06D0">
              <w:rPr>
                <w:rFonts w:ascii="Times New Roman" w:hAnsi="Times New Roman"/>
                <w:sz w:val="22"/>
                <w:szCs w:val="22"/>
              </w:rPr>
              <w:t xml:space="preserve"> til </w:t>
            </w:r>
            <w:r w:rsidRPr="00DF06D0">
              <w:rPr>
                <w:rFonts w:ascii="Times New Roman" w:hAnsi="Times New Roman"/>
                <w:sz w:val="22"/>
                <w:szCs w:val="22"/>
              </w:rPr>
              <w:t>2018</w:t>
            </w:r>
          </w:p>
        </w:tc>
      </w:tr>
      <w:tr w:rsidR="00564D89" w:rsidTr="00DF06D0">
        <w:tc>
          <w:tcPr>
            <w:tcW w:w="0" w:type="auto"/>
          </w:tcPr>
          <w:p w:rsidR="00564D89" w:rsidRDefault="00564D89" w:rsidP="00564D89">
            <w:pPr>
              <w:rPr>
                <w:rFonts w:ascii="Times New Roman" w:hAnsi="Times New Roman"/>
                <w:sz w:val="22"/>
                <w:szCs w:val="22"/>
              </w:rPr>
            </w:pPr>
            <w:r>
              <w:rPr>
                <w:rFonts w:ascii="Times New Roman" w:hAnsi="Times New Roman"/>
                <w:sz w:val="22"/>
                <w:szCs w:val="22"/>
              </w:rPr>
              <w:t>Tal elevar</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220</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156</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114</w:t>
            </w:r>
          </w:p>
        </w:tc>
        <w:tc>
          <w:tcPr>
            <w:tcW w:w="2722" w:type="dxa"/>
          </w:tcPr>
          <w:p w:rsidR="00564D89" w:rsidRPr="00564D89" w:rsidRDefault="00564D89" w:rsidP="00564D89">
            <w:pPr>
              <w:jc w:val="center"/>
              <w:rPr>
                <w:rFonts w:ascii="Times New Roman" w:hAnsi="Times New Roman"/>
                <w:b/>
                <w:color w:val="FF0000"/>
                <w:sz w:val="22"/>
                <w:szCs w:val="22"/>
              </w:rPr>
            </w:pPr>
            <w:r w:rsidRPr="00564D89">
              <w:rPr>
                <w:rFonts w:ascii="Times New Roman" w:hAnsi="Times New Roman"/>
                <w:b/>
                <w:color w:val="FF0000"/>
                <w:sz w:val="22"/>
                <w:szCs w:val="22"/>
              </w:rPr>
              <w:t>- 106</w:t>
            </w:r>
          </w:p>
        </w:tc>
      </w:tr>
      <w:tr w:rsidR="00564D89" w:rsidTr="00DF06D0">
        <w:tc>
          <w:tcPr>
            <w:tcW w:w="0" w:type="auto"/>
          </w:tcPr>
          <w:p w:rsidR="00564D89" w:rsidRDefault="00564D89" w:rsidP="00564D89">
            <w:pPr>
              <w:rPr>
                <w:rFonts w:ascii="Times New Roman" w:hAnsi="Times New Roman"/>
                <w:sz w:val="22"/>
                <w:szCs w:val="22"/>
              </w:rPr>
            </w:pPr>
            <w:r>
              <w:rPr>
                <w:rFonts w:ascii="Times New Roman" w:hAnsi="Times New Roman"/>
                <w:sz w:val="22"/>
                <w:szCs w:val="22"/>
              </w:rPr>
              <w:t>Samla tal elevgrupper</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13</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12</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8</w:t>
            </w:r>
          </w:p>
        </w:tc>
        <w:tc>
          <w:tcPr>
            <w:tcW w:w="2722" w:type="dxa"/>
          </w:tcPr>
          <w:p w:rsidR="00564D89" w:rsidRPr="00564D89" w:rsidRDefault="00564D89" w:rsidP="00564D89">
            <w:pPr>
              <w:jc w:val="center"/>
              <w:rPr>
                <w:rFonts w:ascii="Times New Roman" w:hAnsi="Times New Roman"/>
                <w:b/>
                <w:color w:val="FF0000"/>
              </w:rPr>
            </w:pPr>
            <w:r w:rsidRPr="00564D89">
              <w:rPr>
                <w:rFonts w:ascii="Times New Roman" w:hAnsi="Times New Roman"/>
                <w:b/>
                <w:color w:val="FF0000"/>
              </w:rPr>
              <w:t>- 5</w:t>
            </w:r>
          </w:p>
        </w:tc>
      </w:tr>
      <w:tr w:rsidR="00564D89" w:rsidTr="00DF06D0">
        <w:tc>
          <w:tcPr>
            <w:tcW w:w="0" w:type="auto"/>
          </w:tcPr>
          <w:p w:rsidR="00564D89" w:rsidRDefault="00564D89" w:rsidP="00564D89">
            <w:pPr>
              <w:rPr>
                <w:rFonts w:ascii="Times New Roman" w:hAnsi="Times New Roman"/>
                <w:sz w:val="22"/>
                <w:szCs w:val="22"/>
              </w:rPr>
            </w:pPr>
            <w:r>
              <w:rPr>
                <w:rFonts w:ascii="Times New Roman" w:hAnsi="Times New Roman"/>
                <w:sz w:val="22"/>
                <w:szCs w:val="22"/>
              </w:rPr>
              <w:t>INTRO/Asyl-grupper</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9</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7</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5</w:t>
            </w:r>
          </w:p>
        </w:tc>
        <w:tc>
          <w:tcPr>
            <w:tcW w:w="2722" w:type="dxa"/>
          </w:tcPr>
          <w:p w:rsidR="00564D89" w:rsidRPr="00564D89" w:rsidRDefault="00564D89" w:rsidP="00564D89">
            <w:pPr>
              <w:jc w:val="center"/>
              <w:rPr>
                <w:rFonts w:ascii="Times New Roman" w:hAnsi="Times New Roman"/>
                <w:b/>
                <w:color w:val="FF0000"/>
                <w:sz w:val="22"/>
                <w:szCs w:val="22"/>
              </w:rPr>
            </w:pPr>
            <w:r w:rsidRPr="00564D89">
              <w:rPr>
                <w:rFonts w:ascii="Times New Roman" w:hAnsi="Times New Roman"/>
                <w:b/>
                <w:color w:val="FF0000"/>
                <w:sz w:val="22"/>
                <w:szCs w:val="22"/>
              </w:rPr>
              <w:t>-</w:t>
            </w:r>
            <w:r w:rsidRPr="00564D89">
              <w:rPr>
                <w:rFonts w:ascii="Times New Roman" w:hAnsi="Times New Roman"/>
                <w:b/>
                <w:color w:val="FF0000"/>
              </w:rPr>
              <w:t xml:space="preserve"> 4</w:t>
            </w:r>
          </w:p>
        </w:tc>
      </w:tr>
      <w:tr w:rsidR="00564D89" w:rsidTr="00DF06D0">
        <w:tc>
          <w:tcPr>
            <w:tcW w:w="0" w:type="auto"/>
          </w:tcPr>
          <w:p w:rsidR="00564D89" w:rsidRDefault="00564D89" w:rsidP="00564D89">
            <w:pPr>
              <w:rPr>
                <w:rFonts w:ascii="Times New Roman" w:hAnsi="Times New Roman"/>
                <w:sz w:val="22"/>
                <w:szCs w:val="22"/>
              </w:rPr>
            </w:pPr>
            <w:r>
              <w:rPr>
                <w:rFonts w:ascii="Times New Roman" w:hAnsi="Times New Roman"/>
                <w:sz w:val="22"/>
                <w:szCs w:val="22"/>
              </w:rPr>
              <w:t>EMA-grupper</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2</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3</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1</w:t>
            </w:r>
          </w:p>
        </w:tc>
        <w:tc>
          <w:tcPr>
            <w:tcW w:w="2722" w:type="dxa"/>
          </w:tcPr>
          <w:p w:rsidR="00564D89" w:rsidRPr="00564D89" w:rsidRDefault="00564D89" w:rsidP="00564D89">
            <w:pPr>
              <w:jc w:val="center"/>
              <w:rPr>
                <w:rFonts w:ascii="Times New Roman" w:hAnsi="Times New Roman"/>
                <w:b/>
                <w:color w:val="FF0000"/>
                <w:sz w:val="22"/>
                <w:szCs w:val="22"/>
              </w:rPr>
            </w:pPr>
            <w:r w:rsidRPr="00564D89">
              <w:rPr>
                <w:rFonts w:ascii="Times New Roman" w:hAnsi="Times New Roman"/>
                <w:b/>
                <w:color w:val="FF0000"/>
                <w:sz w:val="22"/>
                <w:szCs w:val="22"/>
              </w:rPr>
              <w:t>-</w:t>
            </w:r>
            <w:r w:rsidRPr="00564D89">
              <w:rPr>
                <w:rFonts w:ascii="Times New Roman" w:hAnsi="Times New Roman"/>
                <w:b/>
                <w:color w:val="FF0000"/>
              </w:rPr>
              <w:t xml:space="preserve"> 1</w:t>
            </w:r>
          </w:p>
        </w:tc>
      </w:tr>
      <w:tr w:rsidR="00564D89" w:rsidTr="00DF06D0">
        <w:tc>
          <w:tcPr>
            <w:tcW w:w="0" w:type="auto"/>
          </w:tcPr>
          <w:p w:rsidR="00564D89" w:rsidRDefault="00564D89" w:rsidP="00564D89">
            <w:pPr>
              <w:rPr>
                <w:rFonts w:ascii="Times New Roman" w:hAnsi="Times New Roman"/>
                <w:sz w:val="22"/>
                <w:szCs w:val="22"/>
              </w:rPr>
            </w:pPr>
            <w:r>
              <w:rPr>
                <w:rFonts w:ascii="Times New Roman" w:hAnsi="Times New Roman"/>
                <w:sz w:val="22"/>
                <w:szCs w:val="22"/>
              </w:rPr>
              <w:t>Grunnskulegrupper</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2</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2</w:t>
            </w:r>
          </w:p>
        </w:tc>
        <w:tc>
          <w:tcPr>
            <w:tcW w:w="0" w:type="auto"/>
          </w:tcPr>
          <w:p w:rsidR="00564D89" w:rsidRDefault="00564D89" w:rsidP="00564D89">
            <w:pPr>
              <w:jc w:val="center"/>
              <w:rPr>
                <w:rFonts w:ascii="Times New Roman" w:hAnsi="Times New Roman"/>
                <w:sz w:val="22"/>
                <w:szCs w:val="22"/>
              </w:rPr>
            </w:pPr>
            <w:r>
              <w:rPr>
                <w:rFonts w:ascii="Times New Roman" w:hAnsi="Times New Roman"/>
                <w:sz w:val="22"/>
                <w:szCs w:val="22"/>
              </w:rPr>
              <w:t>2</w:t>
            </w:r>
          </w:p>
        </w:tc>
        <w:tc>
          <w:tcPr>
            <w:tcW w:w="2722" w:type="dxa"/>
          </w:tcPr>
          <w:p w:rsidR="00564D89" w:rsidRPr="00564D89" w:rsidRDefault="00564D89" w:rsidP="00564D89">
            <w:pPr>
              <w:jc w:val="center"/>
              <w:rPr>
                <w:rFonts w:ascii="Times New Roman" w:hAnsi="Times New Roman"/>
                <w:b/>
                <w:color w:val="FF0000"/>
                <w:sz w:val="22"/>
                <w:szCs w:val="22"/>
              </w:rPr>
            </w:pPr>
          </w:p>
        </w:tc>
      </w:tr>
    </w:tbl>
    <w:p w:rsidR="00564D89" w:rsidRDefault="00564D89" w:rsidP="00404468">
      <w:pPr>
        <w:rPr>
          <w:rFonts w:ascii="Times New Roman" w:hAnsi="Times New Roman"/>
          <w:sz w:val="22"/>
          <w:szCs w:val="22"/>
        </w:rPr>
      </w:pPr>
    </w:p>
    <w:p w:rsidR="00E94438" w:rsidRDefault="00283875" w:rsidP="00041FBF">
      <w:pPr>
        <w:rPr>
          <w:rFonts w:ascii="Times New Roman" w:hAnsi="Times New Roman"/>
          <w:sz w:val="22"/>
          <w:szCs w:val="22"/>
        </w:rPr>
      </w:pPr>
      <w:r>
        <w:rPr>
          <w:rFonts w:ascii="Times New Roman" w:hAnsi="Times New Roman"/>
          <w:sz w:val="22"/>
          <w:szCs w:val="22"/>
        </w:rPr>
        <w:t xml:space="preserve">I same periode har </w:t>
      </w:r>
      <w:r w:rsidR="00195DF7">
        <w:rPr>
          <w:rFonts w:ascii="Times New Roman" w:hAnsi="Times New Roman"/>
          <w:sz w:val="22"/>
          <w:szCs w:val="22"/>
        </w:rPr>
        <w:t>læringssenter</w:t>
      </w:r>
      <w:r w:rsidR="00564D89">
        <w:rPr>
          <w:rFonts w:ascii="Times New Roman" w:hAnsi="Times New Roman"/>
          <w:sz w:val="22"/>
          <w:szCs w:val="22"/>
        </w:rPr>
        <w:t>et</w:t>
      </w:r>
      <w:r w:rsidR="00195DF7">
        <w:rPr>
          <w:rFonts w:ascii="Times New Roman" w:hAnsi="Times New Roman"/>
          <w:sz w:val="22"/>
          <w:szCs w:val="22"/>
        </w:rPr>
        <w:t xml:space="preserve"> hatt ansvar for busetjing av auka tal flyktningar</w:t>
      </w:r>
      <w:r w:rsidR="00564D89">
        <w:rPr>
          <w:rFonts w:ascii="Times New Roman" w:hAnsi="Times New Roman"/>
          <w:sz w:val="22"/>
          <w:szCs w:val="22"/>
        </w:rPr>
        <w:t xml:space="preserve"> og</w:t>
      </w:r>
      <w:r w:rsidR="00195DF7">
        <w:rPr>
          <w:rFonts w:ascii="Times New Roman" w:hAnsi="Times New Roman"/>
          <w:sz w:val="22"/>
          <w:szCs w:val="22"/>
        </w:rPr>
        <w:t xml:space="preserve"> familiesameinte</w:t>
      </w:r>
      <w:r w:rsidR="00564D89">
        <w:rPr>
          <w:rFonts w:ascii="Times New Roman" w:hAnsi="Times New Roman"/>
          <w:sz w:val="22"/>
          <w:szCs w:val="22"/>
        </w:rPr>
        <w:t xml:space="preserve">, som </w:t>
      </w:r>
      <w:r>
        <w:rPr>
          <w:rFonts w:ascii="Times New Roman" w:hAnsi="Times New Roman"/>
          <w:sz w:val="22"/>
          <w:szCs w:val="22"/>
        </w:rPr>
        <w:t xml:space="preserve">no </w:t>
      </w:r>
      <w:r w:rsidR="00564D89">
        <w:rPr>
          <w:rFonts w:ascii="Times New Roman" w:hAnsi="Times New Roman"/>
          <w:sz w:val="22"/>
          <w:szCs w:val="22"/>
        </w:rPr>
        <w:t xml:space="preserve">er </w:t>
      </w:r>
      <w:r w:rsidR="00195DF7">
        <w:rPr>
          <w:rFonts w:ascii="Times New Roman" w:hAnsi="Times New Roman"/>
          <w:sz w:val="22"/>
          <w:szCs w:val="22"/>
        </w:rPr>
        <w:t>hovudmålgruppe for aktiviteten ved senteret</w:t>
      </w:r>
      <w:r w:rsidR="00507567">
        <w:rPr>
          <w:rFonts w:ascii="Times New Roman" w:hAnsi="Times New Roman"/>
          <w:sz w:val="22"/>
          <w:szCs w:val="22"/>
        </w:rPr>
        <w:t xml:space="preserve">. Desse er deltakarar i </w:t>
      </w:r>
      <w:r>
        <w:rPr>
          <w:rFonts w:ascii="Times New Roman" w:hAnsi="Times New Roman"/>
          <w:sz w:val="22"/>
          <w:szCs w:val="22"/>
        </w:rPr>
        <w:t xml:space="preserve">introduksjonsprogram og </w:t>
      </w:r>
      <w:r w:rsidR="00507567">
        <w:rPr>
          <w:rFonts w:ascii="Times New Roman" w:hAnsi="Times New Roman"/>
          <w:sz w:val="22"/>
          <w:szCs w:val="22"/>
        </w:rPr>
        <w:t xml:space="preserve">elevar i </w:t>
      </w:r>
      <w:r>
        <w:rPr>
          <w:rFonts w:ascii="Times New Roman" w:hAnsi="Times New Roman"/>
          <w:sz w:val="22"/>
          <w:szCs w:val="22"/>
        </w:rPr>
        <w:t xml:space="preserve">norsk- og grunnskuleopplæring. </w:t>
      </w:r>
      <w:r w:rsidR="007C47B9" w:rsidRPr="00A4219A">
        <w:rPr>
          <w:rFonts w:ascii="Times New Roman" w:hAnsi="Times New Roman"/>
          <w:sz w:val="22"/>
          <w:szCs w:val="22"/>
        </w:rPr>
        <w:t>Pr</w:t>
      </w:r>
      <w:r w:rsidR="00A4219A">
        <w:rPr>
          <w:rFonts w:ascii="Times New Roman" w:hAnsi="Times New Roman"/>
          <w:sz w:val="22"/>
          <w:szCs w:val="22"/>
        </w:rPr>
        <w:t>.</w:t>
      </w:r>
      <w:r w:rsidR="007C47B9" w:rsidRPr="00A4219A">
        <w:rPr>
          <w:rFonts w:ascii="Times New Roman" w:hAnsi="Times New Roman"/>
          <w:sz w:val="22"/>
          <w:szCs w:val="22"/>
        </w:rPr>
        <w:t xml:space="preserve"> februar 2017 er 61 av elevane deltakarar i </w:t>
      </w:r>
      <w:r w:rsidR="00A4219A">
        <w:rPr>
          <w:rFonts w:ascii="Times New Roman" w:hAnsi="Times New Roman"/>
          <w:sz w:val="22"/>
          <w:szCs w:val="22"/>
        </w:rPr>
        <w:t>I</w:t>
      </w:r>
      <w:r w:rsidR="007C47B9" w:rsidRPr="00A4219A">
        <w:rPr>
          <w:rFonts w:ascii="Times New Roman" w:hAnsi="Times New Roman"/>
          <w:sz w:val="22"/>
          <w:szCs w:val="22"/>
        </w:rPr>
        <w:t>NTRO, fordelt både på grunnskule og norskopplæring. Deltakarar i INTRO får 34 timar undervisning i veka innafor skuleruta, inkludert dei to timane programrådgjevarane har ansvar for. 4 studietimar kjem i tillegg.</w:t>
      </w:r>
      <w:r w:rsidR="00A4219A" w:rsidRPr="00A4219A">
        <w:rPr>
          <w:rFonts w:ascii="Times New Roman" w:hAnsi="Times New Roman"/>
          <w:sz w:val="22"/>
          <w:szCs w:val="22"/>
        </w:rPr>
        <w:t xml:space="preserve"> </w:t>
      </w:r>
      <w:r w:rsidR="00A4219A">
        <w:rPr>
          <w:rFonts w:ascii="Times New Roman" w:hAnsi="Times New Roman"/>
          <w:sz w:val="22"/>
          <w:szCs w:val="22"/>
        </w:rPr>
        <w:t>I 2017</w:t>
      </w:r>
      <w:r w:rsidR="00A4219A" w:rsidRPr="008D7837">
        <w:rPr>
          <w:rFonts w:ascii="Times New Roman" w:hAnsi="Times New Roman"/>
          <w:sz w:val="22"/>
          <w:szCs w:val="22"/>
        </w:rPr>
        <w:t xml:space="preserve"> </w:t>
      </w:r>
      <w:r w:rsidR="00A4219A">
        <w:rPr>
          <w:rFonts w:ascii="Times New Roman" w:hAnsi="Times New Roman"/>
          <w:sz w:val="22"/>
          <w:szCs w:val="22"/>
        </w:rPr>
        <w:t>hadde senteret også ei gruppe på k</w:t>
      </w:r>
      <w:r w:rsidR="00A4219A" w:rsidRPr="008D7837">
        <w:rPr>
          <w:rFonts w:ascii="Times New Roman" w:hAnsi="Times New Roman"/>
          <w:sz w:val="22"/>
          <w:szCs w:val="22"/>
        </w:rPr>
        <w:t>velds</w:t>
      </w:r>
      <w:r w:rsidR="00A4219A">
        <w:rPr>
          <w:rFonts w:ascii="Times New Roman" w:hAnsi="Times New Roman"/>
          <w:sz w:val="22"/>
          <w:szCs w:val="22"/>
        </w:rPr>
        <w:t>tid på 12 elevar, som vert avslutta i mars 2018.</w:t>
      </w:r>
    </w:p>
    <w:p w:rsidR="00EA7E44" w:rsidRPr="008D7837" w:rsidRDefault="00EA7E44" w:rsidP="00041FBF">
      <w:pPr>
        <w:rPr>
          <w:rFonts w:ascii="Times New Roman" w:hAnsi="Times New Roman"/>
          <w:sz w:val="22"/>
          <w:szCs w:val="22"/>
        </w:rPr>
      </w:pPr>
    </w:p>
    <w:p w:rsidR="00041FBF" w:rsidRPr="000649A5" w:rsidRDefault="00041FBF" w:rsidP="00414C09">
      <w:pPr>
        <w:pStyle w:val="Overskrift4"/>
        <w:rPr>
          <w:color w:val="F79646" w:themeColor="accent6"/>
        </w:rPr>
      </w:pPr>
      <w:r w:rsidRPr="000649A5">
        <w:rPr>
          <w:color w:val="F79646" w:themeColor="accent6"/>
        </w:rPr>
        <w:t>Resultat norskprøve og samfunnskunnskap</w:t>
      </w:r>
    </w:p>
    <w:p w:rsidR="00123607" w:rsidRDefault="00041FBF" w:rsidP="00041FBF">
      <w:pPr>
        <w:rPr>
          <w:rFonts w:ascii="Times New Roman" w:hAnsi="Times New Roman"/>
          <w:sz w:val="22"/>
          <w:szCs w:val="22"/>
        </w:rPr>
      </w:pPr>
      <w:r w:rsidRPr="00C50D5B">
        <w:rPr>
          <w:rFonts w:ascii="Times New Roman" w:hAnsi="Times New Roman"/>
          <w:sz w:val="22"/>
          <w:szCs w:val="22"/>
        </w:rPr>
        <w:t xml:space="preserve">Norskprøva er oppdelt i fire delar; lytte, lese, skrive og munnleg. </w:t>
      </w:r>
      <w:r w:rsidR="009F7A93">
        <w:rPr>
          <w:rFonts w:ascii="Times New Roman" w:hAnsi="Times New Roman"/>
          <w:sz w:val="22"/>
          <w:szCs w:val="22"/>
        </w:rPr>
        <w:t xml:space="preserve">Tal elevar som </w:t>
      </w:r>
      <w:r w:rsidRPr="00C50D5B">
        <w:rPr>
          <w:rFonts w:ascii="Times New Roman" w:hAnsi="Times New Roman"/>
          <w:sz w:val="22"/>
          <w:szCs w:val="22"/>
        </w:rPr>
        <w:t>gjennomført</w:t>
      </w:r>
      <w:r w:rsidR="00F03D04">
        <w:rPr>
          <w:rFonts w:ascii="Times New Roman" w:hAnsi="Times New Roman"/>
          <w:sz w:val="22"/>
          <w:szCs w:val="22"/>
        </w:rPr>
        <w:t>e</w:t>
      </w:r>
      <w:r w:rsidRPr="00C50D5B">
        <w:rPr>
          <w:rFonts w:ascii="Times New Roman" w:hAnsi="Times New Roman"/>
          <w:sz w:val="22"/>
          <w:szCs w:val="22"/>
        </w:rPr>
        <w:t xml:space="preserve"> norskprøve</w:t>
      </w:r>
      <w:r w:rsidR="009F7A93">
        <w:rPr>
          <w:rFonts w:ascii="Times New Roman" w:hAnsi="Times New Roman"/>
          <w:sz w:val="22"/>
          <w:szCs w:val="22"/>
        </w:rPr>
        <w:t xml:space="preserve"> </w:t>
      </w:r>
      <w:r w:rsidR="00F03D04">
        <w:rPr>
          <w:rFonts w:ascii="Times New Roman" w:hAnsi="Times New Roman"/>
          <w:sz w:val="22"/>
          <w:szCs w:val="22"/>
        </w:rPr>
        <w:t xml:space="preserve">i juni 2017, </w:t>
      </w:r>
      <w:r w:rsidR="00F03D04" w:rsidRPr="00A25FCE">
        <w:rPr>
          <w:rFonts w:ascii="Times New Roman" w:hAnsi="Times New Roman"/>
          <w:sz w:val="22"/>
          <w:szCs w:val="22"/>
        </w:rPr>
        <w:t>inkluderer</w:t>
      </w:r>
      <w:r w:rsidR="00A25FCE" w:rsidRPr="00A25FCE">
        <w:rPr>
          <w:rFonts w:ascii="Times New Roman" w:hAnsi="Times New Roman"/>
          <w:sz w:val="22"/>
          <w:szCs w:val="22"/>
        </w:rPr>
        <w:t xml:space="preserve"> også </w:t>
      </w:r>
      <w:r w:rsidR="00F03D04" w:rsidRPr="00A25FCE">
        <w:rPr>
          <w:rFonts w:ascii="Times New Roman" w:hAnsi="Times New Roman"/>
          <w:sz w:val="22"/>
          <w:szCs w:val="22"/>
        </w:rPr>
        <w:t>deltakarar på</w:t>
      </w:r>
      <w:r w:rsidR="00F03D04">
        <w:rPr>
          <w:rFonts w:ascii="Times New Roman" w:hAnsi="Times New Roman"/>
          <w:sz w:val="22"/>
          <w:szCs w:val="22"/>
        </w:rPr>
        <w:t xml:space="preserve"> eit AMO-kurset i regi av A2B. </w:t>
      </w:r>
      <w:r w:rsidR="009F7A93">
        <w:rPr>
          <w:rFonts w:ascii="Times New Roman" w:hAnsi="Times New Roman"/>
          <w:sz w:val="22"/>
          <w:szCs w:val="22"/>
        </w:rPr>
        <w:t xml:space="preserve">Under er </w:t>
      </w:r>
      <w:r w:rsidR="00932940">
        <w:rPr>
          <w:rFonts w:ascii="Times New Roman" w:hAnsi="Times New Roman"/>
          <w:sz w:val="22"/>
          <w:szCs w:val="22"/>
        </w:rPr>
        <w:t xml:space="preserve">samanstilling av </w:t>
      </w:r>
      <w:r w:rsidR="009F7A93">
        <w:rPr>
          <w:rFonts w:ascii="Times New Roman" w:hAnsi="Times New Roman"/>
          <w:sz w:val="22"/>
          <w:szCs w:val="22"/>
        </w:rPr>
        <w:t>resultat</w:t>
      </w:r>
      <w:r w:rsidR="00932940">
        <w:rPr>
          <w:rFonts w:ascii="Times New Roman" w:hAnsi="Times New Roman"/>
          <w:sz w:val="22"/>
          <w:szCs w:val="22"/>
        </w:rPr>
        <w:t>a</w:t>
      </w:r>
      <w:r w:rsidR="009F7A93">
        <w:rPr>
          <w:rFonts w:ascii="Times New Roman" w:hAnsi="Times New Roman"/>
          <w:sz w:val="22"/>
          <w:szCs w:val="22"/>
        </w:rPr>
        <w:t xml:space="preserve"> frå desember 2016, juni 2017 og desember 2017</w:t>
      </w:r>
      <w:r w:rsidR="00F03D04">
        <w:rPr>
          <w:rFonts w:ascii="Times New Roman" w:hAnsi="Times New Roman"/>
          <w:sz w:val="22"/>
          <w:szCs w:val="22"/>
        </w:rPr>
        <w:t>:</w:t>
      </w:r>
    </w:p>
    <w:p w:rsidR="009F7A93" w:rsidRDefault="009F7A93" w:rsidP="00041FBF">
      <w:pPr>
        <w:rPr>
          <w:rFonts w:ascii="Times New Roman" w:hAnsi="Times New Roman"/>
          <w:sz w:val="22"/>
          <w:szCs w:val="22"/>
        </w:rPr>
      </w:pPr>
    </w:p>
    <w:tbl>
      <w:tblPr>
        <w:tblStyle w:val="Tabellrutenett"/>
        <w:tblW w:w="9082" w:type="dxa"/>
        <w:tblLook w:val="04A0" w:firstRow="1" w:lastRow="0" w:firstColumn="1" w:lastColumn="0" w:noHBand="0" w:noVBand="1"/>
      </w:tblPr>
      <w:tblGrid>
        <w:gridCol w:w="1329"/>
        <w:gridCol w:w="485"/>
        <w:gridCol w:w="485"/>
        <w:gridCol w:w="473"/>
        <w:gridCol w:w="473"/>
        <w:gridCol w:w="705"/>
        <w:gridCol w:w="485"/>
        <w:gridCol w:w="485"/>
        <w:gridCol w:w="473"/>
        <w:gridCol w:w="473"/>
        <w:gridCol w:w="705"/>
        <w:gridCol w:w="485"/>
        <w:gridCol w:w="485"/>
        <w:gridCol w:w="473"/>
        <w:gridCol w:w="473"/>
        <w:gridCol w:w="705"/>
      </w:tblGrid>
      <w:tr w:rsidR="00DB6DE1" w:rsidRPr="003052AB" w:rsidTr="00632111">
        <w:tc>
          <w:tcPr>
            <w:tcW w:w="1255" w:type="dxa"/>
            <w:shd w:val="clear" w:color="auto" w:fill="auto"/>
          </w:tcPr>
          <w:p w:rsidR="00DB6DE1" w:rsidRPr="003052AB" w:rsidRDefault="00DB6DE1" w:rsidP="003052AB">
            <w:pPr>
              <w:jc w:val="center"/>
              <w:rPr>
                <w:rFonts w:ascii="Times New Roman" w:hAnsi="Times New Roman"/>
                <w:b/>
                <w:sz w:val="22"/>
                <w:szCs w:val="22"/>
              </w:rPr>
            </w:pPr>
          </w:p>
        </w:tc>
        <w:tc>
          <w:tcPr>
            <w:tcW w:w="2609" w:type="dxa"/>
            <w:gridSpan w:val="5"/>
            <w:shd w:val="clear" w:color="auto" w:fill="auto"/>
          </w:tcPr>
          <w:p w:rsidR="00DB6DE1" w:rsidRPr="003052AB" w:rsidRDefault="00DB6DE1" w:rsidP="003052AB">
            <w:pPr>
              <w:jc w:val="center"/>
              <w:rPr>
                <w:rFonts w:ascii="Times New Roman" w:hAnsi="Times New Roman"/>
                <w:b/>
                <w:sz w:val="22"/>
                <w:szCs w:val="22"/>
              </w:rPr>
            </w:pPr>
            <w:r w:rsidRPr="003052AB">
              <w:rPr>
                <w:rFonts w:ascii="Times New Roman" w:hAnsi="Times New Roman"/>
                <w:b/>
                <w:sz w:val="22"/>
                <w:szCs w:val="22"/>
              </w:rPr>
              <w:t>Desember 2016</w:t>
            </w:r>
          </w:p>
        </w:tc>
        <w:tc>
          <w:tcPr>
            <w:tcW w:w="2609" w:type="dxa"/>
            <w:gridSpan w:val="5"/>
            <w:shd w:val="clear" w:color="auto" w:fill="auto"/>
          </w:tcPr>
          <w:p w:rsidR="00DB6DE1" w:rsidRPr="003052AB" w:rsidRDefault="00DB6DE1" w:rsidP="003052AB">
            <w:pPr>
              <w:jc w:val="center"/>
              <w:rPr>
                <w:rFonts w:ascii="Times New Roman" w:hAnsi="Times New Roman"/>
                <w:b/>
                <w:sz w:val="22"/>
                <w:szCs w:val="22"/>
              </w:rPr>
            </w:pPr>
            <w:r w:rsidRPr="003052AB">
              <w:rPr>
                <w:rFonts w:ascii="Times New Roman" w:hAnsi="Times New Roman"/>
                <w:b/>
                <w:sz w:val="22"/>
                <w:szCs w:val="22"/>
              </w:rPr>
              <w:t>Juni 2017</w:t>
            </w:r>
          </w:p>
        </w:tc>
        <w:tc>
          <w:tcPr>
            <w:tcW w:w="2609" w:type="dxa"/>
            <w:gridSpan w:val="5"/>
            <w:shd w:val="clear" w:color="auto" w:fill="auto"/>
          </w:tcPr>
          <w:p w:rsidR="00DB6DE1" w:rsidRPr="003052AB" w:rsidRDefault="00DB6DE1" w:rsidP="003052AB">
            <w:pPr>
              <w:jc w:val="center"/>
              <w:rPr>
                <w:rFonts w:ascii="Times New Roman" w:hAnsi="Times New Roman"/>
                <w:b/>
                <w:sz w:val="22"/>
                <w:szCs w:val="22"/>
              </w:rPr>
            </w:pPr>
            <w:r w:rsidRPr="003052AB">
              <w:rPr>
                <w:rFonts w:ascii="Times New Roman" w:hAnsi="Times New Roman"/>
                <w:b/>
                <w:sz w:val="22"/>
                <w:szCs w:val="22"/>
              </w:rPr>
              <w:t>Desember 2017</w:t>
            </w:r>
          </w:p>
        </w:tc>
      </w:tr>
      <w:tr w:rsidR="00EB278A" w:rsidTr="001A6843">
        <w:tc>
          <w:tcPr>
            <w:tcW w:w="1255" w:type="dxa"/>
            <w:shd w:val="clear" w:color="auto" w:fill="FFFF00"/>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Norskprøve</w:t>
            </w:r>
          </w:p>
        </w:tc>
        <w:tc>
          <w:tcPr>
            <w:tcW w:w="485" w:type="dxa"/>
            <w:shd w:val="clear" w:color="auto" w:fill="D9D9D9" w:themeFill="background1" w:themeFillShade="D9"/>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A1</w:t>
            </w:r>
          </w:p>
        </w:tc>
        <w:tc>
          <w:tcPr>
            <w:tcW w:w="485" w:type="dxa"/>
            <w:shd w:val="clear" w:color="auto" w:fill="D9D9D9" w:themeFill="background1" w:themeFillShade="D9"/>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A2</w:t>
            </w:r>
          </w:p>
        </w:tc>
        <w:tc>
          <w:tcPr>
            <w:tcW w:w="473" w:type="dxa"/>
            <w:shd w:val="clear" w:color="auto" w:fill="B8CCE4" w:themeFill="accent1" w:themeFillTint="66"/>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B1</w:t>
            </w:r>
          </w:p>
        </w:tc>
        <w:tc>
          <w:tcPr>
            <w:tcW w:w="473" w:type="dxa"/>
            <w:shd w:val="clear" w:color="auto" w:fill="B8CCE4" w:themeFill="accent1" w:themeFillTint="66"/>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B2</w:t>
            </w:r>
          </w:p>
        </w:tc>
        <w:tc>
          <w:tcPr>
            <w:tcW w:w="693" w:type="dxa"/>
            <w:shd w:val="clear" w:color="auto" w:fill="FABF8F" w:themeFill="accent6" w:themeFillTint="99"/>
          </w:tcPr>
          <w:p w:rsidR="00DB6DE1" w:rsidRPr="00C015BA" w:rsidRDefault="00DB6DE1" w:rsidP="00041FBF">
            <w:pPr>
              <w:rPr>
                <w:rFonts w:ascii="Times New Roman" w:hAnsi="Times New Roman"/>
                <w:b/>
                <w:sz w:val="22"/>
                <w:szCs w:val="22"/>
              </w:rPr>
            </w:pPr>
            <w:r w:rsidRPr="00C015BA">
              <w:rPr>
                <w:rFonts w:ascii="Times New Roman" w:hAnsi="Times New Roman"/>
                <w:b/>
                <w:sz w:val="22"/>
                <w:szCs w:val="22"/>
              </w:rPr>
              <w:t>SUM</w:t>
            </w:r>
          </w:p>
        </w:tc>
        <w:tc>
          <w:tcPr>
            <w:tcW w:w="485" w:type="dxa"/>
            <w:shd w:val="clear" w:color="auto" w:fill="D9D9D9" w:themeFill="background1" w:themeFillShade="D9"/>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A1</w:t>
            </w:r>
          </w:p>
        </w:tc>
        <w:tc>
          <w:tcPr>
            <w:tcW w:w="485" w:type="dxa"/>
            <w:shd w:val="clear" w:color="auto" w:fill="D9D9D9" w:themeFill="background1" w:themeFillShade="D9"/>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A2</w:t>
            </w:r>
          </w:p>
        </w:tc>
        <w:tc>
          <w:tcPr>
            <w:tcW w:w="473" w:type="dxa"/>
            <w:shd w:val="clear" w:color="auto" w:fill="B8CCE4" w:themeFill="accent1" w:themeFillTint="66"/>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B1</w:t>
            </w:r>
          </w:p>
        </w:tc>
        <w:tc>
          <w:tcPr>
            <w:tcW w:w="473" w:type="dxa"/>
            <w:shd w:val="clear" w:color="auto" w:fill="B8CCE4" w:themeFill="accent1" w:themeFillTint="66"/>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B2</w:t>
            </w:r>
          </w:p>
        </w:tc>
        <w:tc>
          <w:tcPr>
            <w:tcW w:w="693" w:type="dxa"/>
            <w:shd w:val="clear" w:color="auto" w:fill="FABF8F" w:themeFill="accent6" w:themeFillTint="99"/>
          </w:tcPr>
          <w:p w:rsidR="00DB6DE1" w:rsidRPr="00C015BA" w:rsidRDefault="00DB6DE1" w:rsidP="00041FBF">
            <w:pPr>
              <w:rPr>
                <w:rFonts w:ascii="Times New Roman" w:hAnsi="Times New Roman"/>
                <w:b/>
                <w:sz w:val="22"/>
                <w:szCs w:val="22"/>
              </w:rPr>
            </w:pPr>
            <w:r w:rsidRPr="00C015BA">
              <w:rPr>
                <w:rFonts w:ascii="Times New Roman" w:hAnsi="Times New Roman"/>
                <w:b/>
                <w:sz w:val="22"/>
                <w:szCs w:val="22"/>
              </w:rPr>
              <w:t>SUM</w:t>
            </w:r>
          </w:p>
        </w:tc>
        <w:tc>
          <w:tcPr>
            <w:tcW w:w="485" w:type="dxa"/>
            <w:shd w:val="clear" w:color="auto" w:fill="D9D9D9" w:themeFill="background1" w:themeFillShade="D9"/>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A1</w:t>
            </w:r>
          </w:p>
        </w:tc>
        <w:tc>
          <w:tcPr>
            <w:tcW w:w="485" w:type="dxa"/>
            <w:shd w:val="clear" w:color="auto" w:fill="D9D9D9" w:themeFill="background1" w:themeFillShade="D9"/>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A2</w:t>
            </w:r>
          </w:p>
        </w:tc>
        <w:tc>
          <w:tcPr>
            <w:tcW w:w="473" w:type="dxa"/>
            <w:shd w:val="clear" w:color="auto" w:fill="B8CCE4" w:themeFill="accent1" w:themeFillTint="66"/>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B1</w:t>
            </w:r>
          </w:p>
        </w:tc>
        <w:tc>
          <w:tcPr>
            <w:tcW w:w="473" w:type="dxa"/>
            <w:shd w:val="clear" w:color="auto" w:fill="B8CCE4" w:themeFill="accent1" w:themeFillTint="66"/>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B2</w:t>
            </w:r>
          </w:p>
        </w:tc>
        <w:tc>
          <w:tcPr>
            <w:tcW w:w="693" w:type="dxa"/>
            <w:shd w:val="clear" w:color="auto" w:fill="FABF8F" w:themeFill="accent6" w:themeFillTint="99"/>
          </w:tcPr>
          <w:p w:rsidR="00DB6DE1" w:rsidRPr="00C015BA" w:rsidRDefault="00DB6DE1" w:rsidP="00041FBF">
            <w:pPr>
              <w:rPr>
                <w:rFonts w:ascii="Times New Roman" w:hAnsi="Times New Roman"/>
                <w:b/>
                <w:sz w:val="22"/>
                <w:szCs w:val="22"/>
              </w:rPr>
            </w:pPr>
            <w:r w:rsidRPr="00C015BA">
              <w:rPr>
                <w:rFonts w:ascii="Times New Roman" w:hAnsi="Times New Roman"/>
                <w:b/>
                <w:sz w:val="22"/>
                <w:szCs w:val="22"/>
              </w:rPr>
              <w:t>SUM</w:t>
            </w:r>
          </w:p>
        </w:tc>
      </w:tr>
      <w:tr w:rsidR="00EB278A" w:rsidTr="00EB278A">
        <w:tc>
          <w:tcPr>
            <w:tcW w:w="1255" w:type="dxa"/>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Lytte</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1</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1</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3</w:t>
            </w:r>
          </w:p>
        </w:tc>
        <w:tc>
          <w:tcPr>
            <w:tcW w:w="693" w:type="dxa"/>
            <w:shd w:val="clear" w:color="auto" w:fill="FABF8F" w:themeFill="accent6" w:themeFillTint="99"/>
          </w:tcPr>
          <w:p w:rsidR="00DB6DE1" w:rsidRPr="00C015BA" w:rsidRDefault="00DB6DE1" w:rsidP="003052AB">
            <w:pPr>
              <w:jc w:val="center"/>
              <w:rPr>
                <w:rFonts w:ascii="Times New Roman" w:hAnsi="Times New Roman"/>
                <w:b/>
                <w:sz w:val="22"/>
                <w:szCs w:val="22"/>
              </w:rPr>
            </w:pPr>
            <w:r w:rsidRPr="00C015BA">
              <w:rPr>
                <w:rFonts w:ascii="Times New Roman" w:hAnsi="Times New Roman"/>
                <w:b/>
                <w:sz w:val="22"/>
                <w:szCs w:val="22"/>
              </w:rPr>
              <w:t>5</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3</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18</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11</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4</w:t>
            </w:r>
          </w:p>
        </w:tc>
        <w:tc>
          <w:tcPr>
            <w:tcW w:w="693" w:type="dxa"/>
            <w:shd w:val="clear" w:color="auto" w:fill="FABF8F" w:themeFill="accent6" w:themeFillTint="99"/>
          </w:tcPr>
          <w:p w:rsidR="00DB6DE1" w:rsidRPr="00C015BA" w:rsidRDefault="00DB6DE1" w:rsidP="003052AB">
            <w:pPr>
              <w:jc w:val="center"/>
              <w:rPr>
                <w:rFonts w:ascii="Times New Roman" w:hAnsi="Times New Roman"/>
                <w:b/>
                <w:sz w:val="22"/>
                <w:szCs w:val="22"/>
              </w:rPr>
            </w:pPr>
            <w:r w:rsidRPr="00C015BA">
              <w:rPr>
                <w:rFonts w:ascii="Times New Roman" w:hAnsi="Times New Roman"/>
                <w:b/>
                <w:sz w:val="22"/>
                <w:szCs w:val="22"/>
              </w:rPr>
              <w:t>36</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3</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6</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1</w:t>
            </w:r>
          </w:p>
        </w:tc>
        <w:tc>
          <w:tcPr>
            <w:tcW w:w="693" w:type="dxa"/>
            <w:shd w:val="clear" w:color="auto" w:fill="FABF8F" w:themeFill="accent6" w:themeFillTint="99"/>
          </w:tcPr>
          <w:p w:rsidR="00DB6DE1" w:rsidRPr="00C015BA" w:rsidRDefault="00DB6DE1" w:rsidP="003052AB">
            <w:pPr>
              <w:jc w:val="center"/>
              <w:rPr>
                <w:rFonts w:ascii="Times New Roman" w:hAnsi="Times New Roman"/>
                <w:b/>
                <w:sz w:val="22"/>
                <w:szCs w:val="22"/>
              </w:rPr>
            </w:pPr>
            <w:r w:rsidRPr="00C015BA">
              <w:rPr>
                <w:rFonts w:ascii="Times New Roman" w:hAnsi="Times New Roman"/>
                <w:b/>
                <w:sz w:val="22"/>
                <w:szCs w:val="22"/>
              </w:rPr>
              <w:t>10</w:t>
            </w:r>
          </w:p>
        </w:tc>
      </w:tr>
      <w:tr w:rsidR="00EB278A" w:rsidTr="00EB278A">
        <w:tc>
          <w:tcPr>
            <w:tcW w:w="1255" w:type="dxa"/>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Lese</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1</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1</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3</w:t>
            </w:r>
          </w:p>
        </w:tc>
        <w:tc>
          <w:tcPr>
            <w:tcW w:w="693" w:type="dxa"/>
            <w:shd w:val="clear" w:color="auto" w:fill="FABF8F" w:themeFill="accent6" w:themeFillTint="99"/>
          </w:tcPr>
          <w:p w:rsidR="00DB6DE1" w:rsidRPr="00C015BA" w:rsidRDefault="00DB6DE1" w:rsidP="003052AB">
            <w:pPr>
              <w:jc w:val="center"/>
              <w:rPr>
                <w:rFonts w:ascii="Times New Roman" w:hAnsi="Times New Roman"/>
                <w:b/>
                <w:sz w:val="22"/>
                <w:szCs w:val="22"/>
              </w:rPr>
            </w:pPr>
            <w:r w:rsidRPr="00C015BA">
              <w:rPr>
                <w:rFonts w:ascii="Times New Roman" w:hAnsi="Times New Roman"/>
                <w:b/>
                <w:sz w:val="22"/>
                <w:szCs w:val="22"/>
              </w:rPr>
              <w:t>5</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11</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10</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8</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7</w:t>
            </w:r>
          </w:p>
        </w:tc>
        <w:tc>
          <w:tcPr>
            <w:tcW w:w="693" w:type="dxa"/>
            <w:shd w:val="clear" w:color="auto" w:fill="FABF8F" w:themeFill="accent6" w:themeFillTint="99"/>
          </w:tcPr>
          <w:p w:rsidR="00DB6DE1" w:rsidRPr="00C015BA" w:rsidRDefault="00DB6DE1" w:rsidP="003052AB">
            <w:pPr>
              <w:jc w:val="center"/>
              <w:rPr>
                <w:rFonts w:ascii="Times New Roman" w:hAnsi="Times New Roman"/>
                <w:b/>
                <w:sz w:val="22"/>
                <w:szCs w:val="22"/>
              </w:rPr>
            </w:pPr>
            <w:r w:rsidRPr="00C015BA">
              <w:rPr>
                <w:rFonts w:ascii="Times New Roman" w:hAnsi="Times New Roman"/>
                <w:b/>
                <w:sz w:val="22"/>
                <w:szCs w:val="22"/>
              </w:rPr>
              <w:t>26</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1</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2</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3</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4</w:t>
            </w:r>
          </w:p>
        </w:tc>
        <w:tc>
          <w:tcPr>
            <w:tcW w:w="693" w:type="dxa"/>
            <w:shd w:val="clear" w:color="auto" w:fill="FABF8F" w:themeFill="accent6" w:themeFillTint="99"/>
          </w:tcPr>
          <w:p w:rsidR="00DB6DE1" w:rsidRPr="00C015BA" w:rsidRDefault="00DB6DE1" w:rsidP="003052AB">
            <w:pPr>
              <w:jc w:val="center"/>
              <w:rPr>
                <w:rFonts w:ascii="Times New Roman" w:hAnsi="Times New Roman"/>
                <w:b/>
                <w:sz w:val="22"/>
                <w:szCs w:val="22"/>
              </w:rPr>
            </w:pPr>
            <w:r w:rsidRPr="00C015BA">
              <w:rPr>
                <w:rFonts w:ascii="Times New Roman" w:hAnsi="Times New Roman"/>
                <w:b/>
                <w:sz w:val="22"/>
                <w:szCs w:val="22"/>
              </w:rPr>
              <w:t>10</w:t>
            </w:r>
          </w:p>
        </w:tc>
      </w:tr>
      <w:tr w:rsidR="00EB278A" w:rsidTr="00EB278A">
        <w:tc>
          <w:tcPr>
            <w:tcW w:w="1255" w:type="dxa"/>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Skrive</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2</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3</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2</w:t>
            </w:r>
          </w:p>
        </w:tc>
        <w:tc>
          <w:tcPr>
            <w:tcW w:w="693" w:type="dxa"/>
            <w:shd w:val="clear" w:color="auto" w:fill="FABF8F" w:themeFill="accent6" w:themeFillTint="99"/>
          </w:tcPr>
          <w:p w:rsidR="00DB6DE1" w:rsidRPr="00C015BA" w:rsidRDefault="00DB6DE1" w:rsidP="003052AB">
            <w:pPr>
              <w:jc w:val="center"/>
              <w:rPr>
                <w:rFonts w:ascii="Times New Roman" w:hAnsi="Times New Roman"/>
                <w:b/>
                <w:sz w:val="22"/>
                <w:szCs w:val="22"/>
              </w:rPr>
            </w:pPr>
            <w:r w:rsidRPr="00C015BA">
              <w:rPr>
                <w:rFonts w:ascii="Times New Roman" w:hAnsi="Times New Roman"/>
                <w:b/>
                <w:sz w:val="22"/>
                <w:szCs w:val="22"/>
              </w:rPr>
              <w:t>7</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10</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14</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9</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2</w:t>
            </w:r>
          </w:p>
        </w:tc>
        <w:tc>
          <w:tcPr>
            <w:tcW w:w="693" w:type="dxa"/>
            <w:shd w:val="clear" w:color="auto" w:fill="FABF8F" w:themeFill="accent6" w:themeFillTint="99"/>
          </w:tcPr>
          <w:p w:rsidR="00DB6DE1" w:rsidRPr="00C015BA" w:rsidRDefault="00DB6DE1" w:rsidP="003052AB">
            <w:pPr>
              <w:jc w:val="center"/>
              <w:rPr>
                <w:rFonts w:ascii="Times New Roman" w:hAnsi="Times New Roman"/>
                <w:b/>
                <w:sz w:val="22"/>
                <w:szCs w:val="22"/>
              </w:rPr>
            </w:pPr>
            <w:r w:rsidRPr="00C015BA">
              <w:rPr>
                <w:rFonts w:ascii="Times New Roman" w:hAnsi="Times New Roman"/>
                <w:b/>
                <w:sz w:val="22"/>
                <w:szCs w:val="22"/>
              </w:rPr>
              <w:t>35</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6</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3</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1</w:t>
            </w:r>
          </w:p>
        </w:tc>
        <w:tc>
          <w:tcPr>
            <w:tcW w:w="693" w:type="dxa"/>
            <w:shd w:val="clear" w:color="auto" w:fill="FABF8F" w:themeFill="accent6" w:themeFillTint="99"/>
          </w:tcPr>
          <w:p w:rsidR="00DB6DE1" w:rsidRPr="00C015BA" w:rsidRDefault="00DB6DE1" w:rsidP="003052AB">
            <w:pPr>
              <w:jc w:val="center"/>
              <w:rPr>
                <w:rFonts w:ascii="Times New Roman" w:hAnsi="Times New Roman"/>
                <w:b/>
                <w:sz w:val="22"/>
                <w:szCs w:val="22"/>
              </w:rPr>
            </w:pPr>
            <w:r w:rsidRPr="00C015BA">
              <w:rPr>
                <w:rFonts w:ascii="Times New Roman" w:hAnsi="Times New Roman"/>
                <w:b/>
                <w:sz w:val="22"/>
                <w:szCs w:val="22"/>
              </w:rPr>
              <w:t>10</w:t>
            </w:r>
          </w:p>
        </w:tc>
      </w:tr>
      <w:tr w:rsidR="00EB278A" w:rsidTr="00EB278A">
        <w:tc>
          <w:tcPr>
            <w:tcW w:w="1255" w:type="dxa"/>
          </w:tcPr>
          <w:p w:rsidR="00DB6DE1" w:rsidRPr="00DB6DE1" w:rsidRDefault="00DB6DE1" w:rsidP="00041FBF">
            <w:pPr>
              <w:rPr>
                <w:rFonts w:ascii="Times New Roman" w:hAnsi="Times New Roman"/>
                <w:b/>
                <w:sz w:val="22"/>
                <w:szCs w:val="22"/>
              </w:rPr>
            </w:pPr>
            <w:r w:rsidRPr="00DB6DE1">
              <w:rPr>
                <w:rFonts w:ascii="Times New Roman" w:hAnsi="Times New Roman"/>
                <w:b/>
                <w:sz w:val="22"/>
                <w:szCs w:val="22"/>
              </w:rPr>
              <w:t>Munnleg</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1</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3</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4</w:t>
            </w:r>
          </w:p>
        </w:tc>
        <w:tc>
          <w:tcPr>
            <w:tcW w:w="693" w:type="dxa"/>
            <w:shd w:val="clear" w:color="auto" w:fill="FABF8F" w:themeFill="accent6" w:themeFillTint="99"/>
          </w:tcPr>
          <w:p w:rsidR="00DB6DE1" w:rsidRPr="00C015BA" w:rsidRDefault="00DB6DE1" w:rsidP="003052AB">
            <w:pPr>
              <w:jc w:val="center"/>
              <w:rPr>
                <w:rFonts w:ascii="Times New Roman" w:hAnsi="Times New Roman"/>
                <w:b/>
                <w:sz w:val="22"/>
                <w:szCs w:val="22"/>
              </w:rPr>
            </w:pPr>
            <w:r w:rsidRPr="00C015BA">
              <w:rPr>
                <w:rFonts w:ascii="Times New Roman" w:hAnsi="Times New Roman"/>
                <w:b/>
                <w:sz w:val="22"/>
                <w:szCs w:val="22"/>
              </w:rPr>
              <w:t>8</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5</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21</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10</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7</w:t>
            </w:r>
          </w:p>
        </w:tc>
        <w:tc>
          <w:tcPr>
            <w:tcW w:w="693" w:type="dxa"/>
            <w:shd w:val="clear" w:color="auto" w:fill="FABF8F" w:themeFill="accent6" w:themeFillTint="99"/>
          </w:tcPr>
          <w:p w:rsidR="00DB6DE1" w:rsidRPr="00C015BA" w:rsidRDefault="00DB6DE1" w:rsidP="003052AB">
            <w:pPr>
              <w:jc w:val="center"/>
              <w:rPr>
                <w:rFonts w:ascii="Times New Roman" w:hAnsi="Times New Roman"/>
                <w:b/>
                <w:sz w:val="22"/>
                <w:szCs w:val="22"/>
              </w:rPr>
            </w:pPr>
            <w:r w:rsidRPr="00C015BA">
              <w:rPr>
                <w:rFonts w:ascii="Times New Roman" w:hAnsi="Times New Roman"/>
                <w:b/>
                <w:sz w:val="22"/>
                <w:szCs w:val="22"/>
              </w:rPr>
              <w:t>43</w:t>
            </w: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p>
        </w:tc>
        <w:tc>
          <w:tcPr>
            <w:tcW w:w="485" w:type="dxa"/>
            <w:shd w:val="clear" w:color="auto" w:fill="D9D9D9" w:themeFill="background1" w:themeFillShade="D9"/>
          </w:tcPr>
          <w:p w:rsidR="00DB6DE1" w:rsidRDefault="00DB6DE1" w:rsidP="003052AB">
            <w:pPr>
              <w:jc w:val="center"/>
              <w:rPr>
                <w:rFonts w:ascii="Times New Roman" w:hAnsi="Times New Roman"/>
                <w:sz w:val="22"/>
                <w:szCs w:val="22"/>
              </w:rPr>
            </w:pPr>
            <w:r>
              <w:rPr>
                <w:rFonts w:ascii="Times New Roman" w:hAnsi="Times New Roman"/>
                <w:sz w:val="22"/>
                <w:szCs w:val="22"/>
              </w:rPr>
              <w:t>5</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5</w:t>
            </w:r>
          </w:p>
        </w:tc>
        <w:tc>
          <w:tcPr>
            <w:tcW w:w="473" w:type="dxa"/>
            <w:shd w:val="clear" w:color="auto" w:fill="B8CCE4" w:themeFill="accent1" w:themeFillTint="66"/>
          </w:tcPr>
          <w:p w:rsidR="00DB6DE1" w:rsidRDefault="00DB6DE1" w:rsidP="003052AB">
            <w:pPr>
              <w:jc w:val="center"/>
              <w:rPr>
                <w:rFonts w:ascii="Times New Roman" w:hAnsi="Times New Roman"/>
                <w:sz w:val="22"/>
                <w:szCs w:val="22"/>
              </w:rPr>
            </w:pPr>
            <w:r>
              <w:rPr>
                <w:rFonts w:ascii="Times New Roman" w:hAnsi="Times New Roman"/>
                <w:sz w:val="22"/>
                <w:szCs w:val="22"/>
              </w:rPr>
              <w:t>3</w:t>
            </w:r>
          </w:p>
        </w:tc>
        <w:tc>
          <w:tcPr>
            <w:tcW w:w="693" w:type="dxa"/>
            <w:shd w:val="clear" w:color="auto" w:fill="FABF8F" w:themeFill="accent6" w:themeFillTint="99"/>
          </w:tcPr>
          <w:p w:rsidR="00DB6DE1" w:rsidRPr="00C015BA" w:rsidRDefault="00DB6DE1" w:rsidP="003052AB">
            <w:pPr>
              <w:jc w:val="center"/>
              <w:rPr>
                <w:rFonts w:ascii="Times New Roman" w:hAnsi="Times New Roman"/>
                <w:b/>
                <w:sz w:val="22"/>
                <w:szCs w:val="22"/>
              </w:rPr>
            </w:pPr>
            <w:r w:rsidRPr="00C015BA">
              <w:rPr>
                <w:rFonts w:ascii="Times New Roman" w:hAnsi="Times New Roman"/>
                <w:b/>
                <w:sz w:val="22"/>
                <w:szCs w:val="22"/>
              </w:rPr>
              <w:t>13</w:t>
            </w:r>
          </w:p>
        </w:tc>
      </w:tr>
    </w:tbl>
    <w:p w:rsidR="003052AB" w:rsidRDefault="003052AB" w:rsidP="00041FBF">
      <w:pPr>
        <w:rPr>
          <w:rFonts w:ascii="Times New Roman" w:hAnsi="Times New Roman"/>
          <w:sz w:val="22"/>
          <w:szCs w:val="22"/>
        </w:rPr>
      </w:pPr>
    </w:p>
    <w:p w:rsidR="00E57141" w:rsidRPr="0085599C" w:rsidRDefault="00C64771" w:rsidP="00C64771">
      <w:pPr>
        <w:pStyle w:val="Overskrift4"/>
      </w:pPr>
      <w:r>
        <w:t>1.2.</w:t>
      </w:r>
      <w:r w:rsidR="00F7712A">
        <w:t>7</w:t>
      </w:r>
      <w:r>
        <w:tab/>
      </w:r>
      <w:r w:rsidR="00E57141" w:rsidRPr="0085599C">
        <w:t>Kvalifiseringsretta</w:t>
      </w:r>
      <w:r w:rsidR="00984311" w:rsidRPr="0085599C">
        <w:t xml:space="preserve"> </w:t>
      </w:r>
      <w:r w:rsidR="00E57141" w:rsidRPr="0085599C">
        <w:t>utviklingsprosjekt</w:t>
      </w:r>
    </w:p>
    <w:p w:rsidR="005E1294" w:rsidRDefault="00E57141" w:rsidP="00C1334D">
      <w:pPr>
        <w:rPr>
          <w:rFonts w:ascii="Times New Roman" w:hAnsi="Times New Roman"/>
          <w:sz w:val="22"/>
          <w:szCs w:val="22"/>
        </w:rPr>
      </w:pPr>
      <w:r w:rsidRPr="006E1FB1">
        <w:rPr>
          <w:rFonts w:ascii="Times New Roman" w:hAnsi="Times New Roman"/>
          <w:sz w:val="22"/>
          <w:szCs w:val="22"/>
        </w:rPr>
        <w:t xml:space="preserve">Gjennom deltaking i </w:t>
      </w:r>
      <w:r w:rsidR="005E1294">
        <w:rPr>
          <w:rFonts w:ascii="Times New Roman" w:hAnsi="Times New Roman"/>
          <w:sz w:val="22"/>
          <w:szCs w:val="22"/>
        </w:rPr>
        <w:t xml:space="preserve">K+ og </w:t>
      </w:r>
      <w:r w:rsidRPr="006E1FB1">
        <w:rPr>
          <w:rFonts w:ascii="Times New Roman" w:hAnsi="Times New Roman"/>
          <w:sz w:val="22"/>
          <w:szCs w:val="22"/>
        </w:rPr>
        <w:t>forpliktande samarbeidet med IMDi om busetjing og integrering av flyktningar</w:t>
      </w:r>
      <w:r w:rsidR="001B0FE4" w:rsidRPr="006E1FB1">
        <w:rPr>
          <w:rFonts w:ascii="Times New Roman" w:hAnsi="Times New Roman"/>
          <w:sz w:val="22"/>
          <w:szCs w:val="22"/>
        </w:rPr>
        <w:t>,</w:t>
      </w:r>
      <w:r w:rsidRPr="006E1FB1">
        <w:rPr>
          <w:rFonts w:ascii="Times New Roman" w:hAnsi="Times New Roman"/>
          <w:sz w:val="22"/>
          <w:szCs w:val="22"/>
        </w:rPr>
        <w:t xml:space="preserve"> er kommunen i posisjon til å søke ulike tilskot til utviklingsprosjekt for å </w:t>
      </w:r>
      <w:r w:rsidR="005E1294">
        <w:rPr>
          <w:rFonts w:ascii="Times New Roman" w:hAnsi="Times New Roman"/>
          <w:sz w:val="22"/>
          <w:szCs w:val="22"/>
        </w:rPr>
        <w:t xml:space="preserve">sikre jamn og kvartalsvis busetjing av flyktningar, og </w:t>
      </w:r>
      <w:r w:rsidRPr="006E1FB1">
        <w:rPr>
          <w:rFonts w:ascii="Times New Roman" w:hAnsi="Times New Roman"/>
          <w:sz w:val="22"/>
          <w:szCs w:val="22"/>
        </w:rPr>
        <w:t>betre kvalifisering</w:t>
      </w:r>
      <w:r w:rsidR="005E1294">
        <w:rPr>
          <w:rFonts w:ascii="Times New Roman" w:hAnsi="Times New Roman"/>
          <w:sz w:val="22"/>
          <w:szCs w:val="22"/>
        </w:rPr>
        <w:t>a</w:t>
      </w:r>
      <w:r w:rsidRPr="006E1FB1">
        <w:rPr>
          <w:rFonts w:ascii="Times New Roman" w:hAnsi="Times New Roman"/>
          <w:sz w:val="22"/>
          <w:szCs w:val="22"/>
        </w:rPr>
        <w:t xml:space="preserve"> og resultatoppnåinga i </w:t>
      </w:r>
      <w:r w:rsidR="00706AB4" w:rsidRPr="006E1FB1">
        <w:rPr>
          <w:rFonts w:ascii="Times New Roman" w:hAnsi="Times New Roman"/>
          <w:sz w:val="22"/>
          <w:szCs w:val="22"/>
        </w:rPr>
        <w:t xml:space="preserve">norsk og </w:t>
      </w:r>
      <w:r w:rsidR="005E1294">
        <w:rPr>
          <w:rFonts w:ascii="Times New Roman" w:hAnsi="Times New Roman"/>
          <w:sz w:val="22"/>
          <w:szCs w:val="22"/>
        </w:rPr>
        <w:t>introduksjonsprogram</w:t>
      </w:r>
      <w:r w:rsidRPr="006E1FB1">
        <w:rPr>
          <w:rFonts w:ascii="Times New Roman" w:hAnsi="Times New Roman"/>
          <w:sz w:val="22"/>
          <w:szCs w:val="22"/>
        </w:rPr>
        <w:t xml:space="preserve">. </w:t>
      </w:r>
      <w:r w:rsidR="00C1334D" w:rsidRPr="006E1FB1">
        <w:rPr>
          <w:rFonts w:ascii="Times New Roman" w:hAnsi="Times New Roman"/>
          <w:sz w:val="22"/>
          <w:szCs w:val="22"/>
        </w:rPr>
        <w:t xml:space="preserve">Sidan 2010 har </w:t>
      </w:r>
      <w:r w:rsidR="00C1334D">
        <w:rPr>
          <w:rFonts w:ascii="Times New Roman" w:hAnsi="Times New Roman"/>
          <w:sz w:val="22"/>
          <w:szCs w:val="22"/>
        </w:rPr>
        <w:t xml:space="preserve">kommunen hatt ulike </w:t>
      </w:r>
      <w:r w:rsidR="00C1334D" w:rsidRPr="006E1FB1">
        <w:rPr>
          <w:rFonts w:ascii="Times New Roman" w:hAnsi="Times New Roman"/>
          <w:sz w:val="22"/>
          <w:szCs w:val="22"/>
        </w:rPr>
        <w:t>utviklingsprosjekt</w:t>
      </w:r>
      <w:r w:rsidR="00C1334D">
        <w:rPr>
          <w:rFonts w:ascii="Times New Roman" w:hAnsi="Times New Roman"/>
          <w:sz w:val="22"/>
          <w:szCs w:val="22"/>
        </w:rPr>
        <w:t xml:space="preserve"> med finansiering av kommunale utviklingsmidlar (KUM) frå IMDi</w:t>
      </w:r>
      <w:r w:rsidR="00C1334D" w:rsidRPr="006E1FB1">
        <w:rPr>
          <w:rFonts w:ascii="Times New Roman" w:hAnsi="Times New Roman"/>
          <w:sz w:val="22"/>
          <w:szCs w:val="22"/>
        </w:rPr>
        <w:t>.</w:t>
      </w:r>
    </w:p>
    <w:p w:rsidR="00A166FB" w:rsidRPr="000649A5" w:rsidRDefault="00A166FB" w:rsidP="00C64771">
      <w:pPr>
        <w:pStyle w:val="Overskrift4"/>
        <w:rPr>
          <w:color w:val="F79646" w:themeColor="accent6"/>
        </w:rPr>
      </w:pPr>
      <w:r w:rsidRPr="000649A5">
        <w:rPr>
          <w:color w:val="F79646" w:themeColor="accent6"/>
        </w:rPr>
        <w:t>Kvalifisering til lokalt arbeidskraftbehov</w:t>
      </w:r>
      <w:r w:rsidR="00C75440" w:rsidRPr="000649A5">
        <w:rPr>
          <w:color w:val="F79646" w:themeColor="accent6"/>
        </w:rPr>
        <w:t xml:space="preserve"> 2015</w:t>
      </w:r>
    </w:p>
    <w:p w:rsidR="00E57141" w:rsidRDefault="00706AB4" w:rsidP="00E57141">
      <w:pPr>
        <w:rPr>
          <w:rFonts w:ascii="Times New Roman" w:hAnsi="Times New Roman"/>
          <w:sz w:val="22"/>
          <w:szCs w:val="22"/>
        </w:rPr>
      </w:pPr>
      <w:r w:rsidRPr="006E1FB1">
        <w:rPr>
          <w:rFonts w:ascii="Times New Roman" w:hAnsi="Times New Roman"/>
          <w:sz w:val="22"/>
          <w:szCs w:val="22"/>
        </w:rPr>
        <w:t xml:space="preserve">I </w:t>
      </w:r>
      <w:r w:rsidR="00C75440">
        <w:rPr>
          <w:rFonts w:ascii="Times New Roman" w:hAnsi="Times New Roman"/>
          <w:sz w:val="22"/>
          <w:szCs w:val="22"/>
        </w:rPr>
        <w:t xml:space="preserve">2015 hadde vi </w:t>
      </w:r>
      <w:r w:rsidR="00E57141" w:rsidRPr="006E1FB1">
        <w:rPr>
          <w:rFonts w:ascii="Times New Roman" w:hAnsi="Times New Roman"/>
          <w:sz w:val="22"/>
          <w:szCs w:val="22"/>
        </w:rPr>
        <w:t>prosjekt</w:t>
      </w:r>
      <w:r w:rsidR="005E1294">
        <w:rPr>
          <w:rFonts w:ascii="Times New Roman" w:hAnsi="Times New Roman"/>
          <w:sz w:val="22"/>
          <w:szCs w:val="22"/>
        </w:rPr>
        <w:t>et</w:t>
      </w:r>
      <w:r w:rsidR="00E57141" w:rsidRPr="006E1FB1">
        <w:rPr>
          <w:rFonts w:ascii="Times New Roman" w:hAnsi="Times New Roman"/>
          <w:sz w:val="22"/>
          <w:szCs w:val="22"/>
        </w:rPr>
        <w:t xml:space="preserve"> </w:t>
      </w:r>
      <w:r w:rsidR="00E57141" w:rsidRPr="006E1FB1">
        <w:rPr>
          <w:rFonts w:ascii="Times New Roman" w:hAnsi="Times New Roman"/>
          <w:i/>
          <w:sz w:val="22"/>
          <w:szCs w:val="22"/>
        </w:rPr>
        <w:t>Kvalifisering til lokalt arbeidskraftsbehov</w:t>
      </w:r>
      <w:r w:rsidR="005E1294">
        <w:rPr>
          <w:rFonts w:ascii="Times New Roman" w:hAnsi="Times New Roman"/>
          <w:i/>
          <w:sz w:val="22"/>
          <w:szCs w:val="22"/>
        </w:rPr>
        <w:t xml:space="preserve">, </w:t>
      </w:r>
      <w:r w:rsidR="005E1294">
        <w:rPr>
          <w:rFonts w:ascii="Times New Roman" w:hAnsi="Times New Roman"/>
          <w:sz w:val="22"/>
          <w:szCs w:val="22"/>
        </w:rPr>
        <w:t xml:space="preserve">der vi </w:t>
      </w:r>
      <w:r w:rsidR="00AF1F37">
        <w:rPr>
          <w:rFonts w:ascii="Times New Roman" w:hAnsi="Times New Roman"/>
          <w:sz w:val="22"/>
          <w:szCs w:val="22"/>
        </w:rPr>
        <w:t xml:space="preserve">m.a. </w:t>
      </w:r>
      <w:r w:rsidR="005E1294">
        <w:rPr>
          <w:rFonts w:ascii="Times New Roman" w:hAnsi="Times New Roman"/>
          <w:sz w:val="22"/>
          <w:szCs w:val="22"/>
        </w:rPr>
        <w:t>kartla f</w:t>
      </w:r>
      <w:r w:rsidR="00E57141" w:rsidRPr="006E1FB1">
        <w:rPr>
          <w:rFonts w:ascii="Times New Roman" w:hAnsi="Times New Roman"/>
          <w:sz w:val="22"/>
          <w:szCs w:val="22"/>
        </w:rPr>
        <w:t xml:space="preserve">ramtidig </w:t>
      </w:r>
      <w:r w:rsidR="005E1294">
        <w:rPr>
          <w:rFonts w:ascii="Times New Roman" w:hAnsi="Times New Roman"/>
          <w:sz w:val="22"/>
          <w:szCs w:val="22"/>
        </w:rPr>
        <w:t>lokalt arbeidskraftsbehov</w:t>
      </w:r>
      <w:r w:rsidR="00E57141" w:rsidRPr="006E1FB1">
        <w:rPr>
          <w:rFonts w:ascii="Times New Roman" w:hAnsi="Times New Roman"/>
          <w:sz w:val="22"/>
          <w:szCs w:val="22"/>
        </w:rPr>
        <w:t xml:space="preserve">, </w:t>
      </w:r>
      <w:r w:rsidR="005E1294">
        <w:rPr>
          <w:rFonts w:ascii="Times New Roman" w:hAnsi="Times New Roman"/>
          <w:sz w:val="22"/>
          <w:szCs w:val="22"/>
        </w:rPr>
        <w:t xml:space="preserve">arbeidde med rutinar for </w:t>
      </w:r>
      <w:r w:rsidR="00E57141" w:rsidRPr="006E1FB1">
        <w:rPr>
          <w:rFonts w:ascii="Times New Roman" w:hAnsi="Times New Roman"/>
          <w:sz w:val="22"/>
          <w:szCs w:val="22"/>
        </w:rPr>
        <w:t xml:space="preserve">samarbeid med </w:t>
      </w:r>
      <w:r w:rsidR="00C75440">
        <w:rPr>
          <w:rFonts w:ascii="Times New Roman" w:hAnsi="Times New Roman"/>
          <w:sz w:val="22"/>
          <w:szCs w:val="22"/>
        </w:rPr>
        <w:t xml:space="preserve">lokalt </w:t>
      </w:r>
      <w:r w:rsidR="00E57141" w:rsidRPr="006E1FB1">
        <w:rPr>
          <w:rFonts w:ascii="Times New Roman" w:hAnsi="Times New Roman"/>
          <w:sz w:val="22"/>
          <w:szCs w:val="22"/>
        </w:rPr>
        <w:t>næringsliv, informasjon om språk</w:t>
      </w:r>
      <w:r w:rsidR="005E1294">
        <w:rPr>
          <w:rFonts w:ascii="Times New Roman" w:hAnsi="Times New Roman"/>
          <w:sz w:val="22"/>
          <w:szCs w:val="22"/>
        </w:rPr>
        <w:t xml:space="preserve">- </w:t>
      </w:r>
      <w:r w:rsidR="00E57141" w:rsidRPr="006E1FB1">
        <w:rPr>
          <w:rFonts w:ascii="Times New Roman" w:hAnsi="Times New Roman"/>
          <w:sz w:val="22"/>
          <w:szCs w:val="22"/>
        </w:rPr>
        <w:t xml:space="preserve">og arbeidspraksis som metode i kvalifiseringsarbeidet, rutinar for kontinuitet og oppfølging av praksisplassane og </w:t>
      </w:r>
      <w:r w:rsidR="00C75440">
        <w:rPr>
          <w:rFonts w:ascii="Times New Roman" w:hAnsi="Times New Roman"/>
          <w:sz w:val="22"/>
          <w:szCs w:val="22"/>
        </w:rPr>
        <w:t xml:space="preserve">utvikla </w:t>
      </w:r>
      <w:r w:rsidR="00E57141" w:rsidRPr="006E1FB1">
        <w:rPr>
          <w:rFonts w:ascii="Times New Roman" w:hAnsi="Times New Roman"/>
          <w:sz w:val="22"/>
          <w:szCs w:val="22"/>
        </w:rPr>
        <w:t xml:space="preserve">ein </w:t>
      </w:r>
      <w:r w:rsidR="00E57141" w:rsidRPr="006E1FB1">
        <w:rPr>
          <w:rFonts w:ascii="Times New Roman" w:hAnsi="Times New Roman"/>
          <w:sz w:val="22"/>
          <w:szCs w:val="22"/>
        </w:rPr>
        <w:lastRenderedPageBreak/>
        <w:t>modell for kvalifiseringsløp med språk</w:t>
      </w:r>
      <w:r w:rsidR="005E1294">
        <w:rPr>
          <w:rFonts w:ascii="Times New Roman" w:hAnsi="Times New Roman"/>
          <w:sz w:val="22"/>
          <w:szCs w:val="22"/>
        </w:rPr>
        <w:t xml:space="preserve">- </w:t>
      </w:r>
      <w:r w:rsidR="00E57141" w:rsidRPr="006E1FB1">
        <w:rPr>
          <w:rFonts w:ascii="Times New Roman" w:hAnsi="Times New Roman"/>
          <w:sz w:val="22"/>
          <w:szCs w:val="22"/>
        </w:rPr>
        <w:t xml:space="preserve">og arbeidspraksis som tiltak. </w:t>
      </w:r>
      <w:r w:rsidR="00AF1F37">
        <w:rPr>
          <w:rFonts w:ascii="Times New Roman" w:hAnsi="Times New Roman"/>
          <w:sz w:val="22"/>
          <w:szCs w:val="22"/>
        </w:rPr>
        <w:t xml:space="preserve">Kommunen </w:t>
      </w:r>
      <w:r w:rsidR="00E57141" w:rsidRPr="006E1FB1">
        <w:rPr>
          <w:rFonts w:ascii="Times New Roman" w:hAnsi="Times New Roman"/>
          <w:sz w:val="22"/>
          <w:szCs w:val="22"/>
        </w:rPr>
        <w:t>l</w:t>
      </w:r>
      <w:r w:rsidR="005E1294">
        <w:rPr>
          <w:rFonts w:ascii="Times New Roman" w:hAnsi="Times New Roman"/>
          <w:sz w:val="22"/>
          <w:szCs w:val="22"/>
        </w:rPr>
        <w:t>u</w:t>
      </w:r>
      <w:r w:rsidR="00E57141" w:rsidRPr="006E1FB1">
        <w:rPr>
          <w:rFonts w:ascii="Times New Roman" w:hAnsi="Times New Roman"/>
          <w:sz w:val="22"/>
          <w:szCs w:val="22"/>
        </w:rPr>
        <w:t xml:space="preserve">kkast med </w:t>
      </w:r>
      <w:r w:rsidR="005E1294">
        <w:rPr>
          <w:rFonts w:ascii="Times New Roman" w:hAnsi="Times New Roman"/>
          <w:sz w:val="22"/>
          <w:szCs w:val="22"/>
        </w:rPr>
        <w:t xml:space="preserve">å få </w:t>
      </w:r>
      <w:r w:rsidR="00E57141" w:rsidRPr="006E1FB1">
        <w:rPr>
          <w:rFonts w:ascii="Times New Roman" w:hAnsi="Times New Roman"/>
          <w:sz w:val="22"/>
          <w:szCs w:val="22"/>
        </w:rPr>
        <w:t xml:space="preserve">fleire deltakarar </w:t>
      </w:r>
      <w:r w:rsidR="005E1294">
        <w:rPr>
          <w:rFonts w:ascii="Times New Roman" w:hAnsi="Times New Roman"/>
          <w:sz w:val="22"/>
          <w:szCs w:val="22"/>
        </w:rPr>
        <w:t xml:space="preserve">over i </w:t>
      </w:r>
      <w:r w:rsidR="00E57141" w:rsidRPr="006E1FB1">
        <w:rPr>
          <w:rFonts w:ascii="Times New Roman" w:hAnsi="Times New Roman"/>
          <w:sz w:val="22"/>
          <w:szCs w:val="22"/>
        </w:rPr>
        <w:t xml:space="preserve">arbeid </w:t>
      </w:r>
      <w:r w:rsidR="005E1294">
        <w:rPr>
          <w:rFonts w:ascii="Times New Roman" w:hAnsi="Times New Roman"/>
          <w:sz w:val="22"/>
          <w:szCs w:val="22"/>
        </w:rPr>
        <w:t xml:space="preserve">og fekk nyttig informasjon om </w:t>
      </w:r>
      <w:r w:rsidR="00E57141" w:rsidRPr="006E1FB1">
        <w:rPr>
          <w:rFonts w:ascii="Times New Roman" w:hAnsi="Times New Roman"/>
          <w:sz w:val="22"/>
          <w:szCs w:val="22"/>
        </w:rPr>
        <w:t xml:space="preserve">kva </w:t>
      </w:r>
      <w:r w:rsidR="005E1294">
        <w:rPr>
          <w:rFonts w:ascii="Times New Roman" w:hAnsi="Times New Roman"/>
          <w:sz w:val="22"/>
          <w:szCs w:val="22"/>
        </w:rPr>
        <w:t xml:space="preserve">lokalt næringsliv </w:t>
      </w:r>
      <w:r w:rsidR="00B414D6" w:rsidRPr="006E1FB1">
        <w:rPr>
          <w:rFonts w:ascii="Times New Roman" w:hAnsi="Times New Roman"/>
          <w:sz w:val="22"/>
          <w:szCs w:val="22"/>
        </w:rPr>
        <w:t>ø</w:t>
      </w:r>
      <w:r w:rsidR="00E57141" w:rsidRPr="006E1FB1">
        <w:rPr>
          <w:rFonts w:ascii="Times New Roman" w:hAnsi="Times New Roman"/>
          <w:sz w:val="22"/>
          <w:szCs w:val="22"/>
        </w:rPr>
        <w:t xml:space="preserve">nskjer </w:t>
      </w:r>
      <w:r w:rsidR="00C75440">
        <w:rPr>
          <w:rFonts w:ascii="Times New Roman" w:hAnsi="Times New Roman"/>
          <w:sz w:val="22"/>
          <w:szCs w:val="22"/>
        </w:rPr>
        <w:t xml:space="preserve">av oppfølging og tilrettelegging </w:t>
      </w:r>
      <w:r w:rsidR="005E1294">
        <w:rPr>
          <w:rFonts w:ascii="Times New Roman" w:hAnsi="Times New Roman"/>
          <w:sz w:val="22"/>
          <w:szCs w:val="22"/>
        </w:rPr>
        <w:t xml:space="preserve">for å ta i mot </w:t>
      </w:r>
      <w:r w:rsidR="00E57141" w:rsidRPr="006E1FB1">
        <w:rPr>
          <w:rFonts w:ascii="Times New Roman" w:hAnsi="Times New Roman"/>
          <w:sz w:val="22"/>
          <w:szCs w:val="22"/>
        </w:rPr>
        <w:t xml:space="preserve">personar i praksis. Det vart også avdekt at </w:t>
      </w:r>
      <w:r w:rsidR="005E1294">
        <w:rPr>
          <w:rFonts w:ascii="Times New Roman" w:hAnsi="Times New Roman"/>
          <w:sz w:val="22"/>
          <w:szCs w:val="22"/>
        </w:rPr>
        <w:t xml:space="preserve">vi hadde </w:t>
      </w:r>
      <w:r w:rsidR="00E57141" w:rsidRPr="006E1FB1">
        <w:rPr>
          <w:rFonts w:ascii="Times New Roman" w:hAnsi="Times New Roman"/>
          <w:sz w:val="22"/>
          <w:szCs w:val="22"/>
        </w:rPr>
        <w:t xml:space="preserve">få </w:t>
      </w:r>
      <w:r w:rsidR="005E1294">
        <w:rPr>
          <w:rFonts w:ascii="Times New Roman" w:hAnsi="Times New Roman"/>
          <w:sz w:val="22"/>
          <w:szCs w:val="22"/>
        </w:rPr>
        <w:t xml:space="preserve">kommunale </w:t>
      </w:r>
      <w:r w:rsidR="00E57141" w:rsidRPr="006E1FB1">
        <w:rPr>
          <w:rFonts w:ascii="Times New Roman" w:hAnsi="Times New Roman"/>
          <w:sz w:val="22"/>
          <w:szCs w:val="22"/>
        </w:rPr>
        <w:t>praksisplassar s</w:t>
      </w:r>
      <w:r w:rsidRPr="006E1FB1">
        <w:rPr>
          <w:rFonts w:ascii="Times New Roman" w:hAnsi="Times New Roman"/>
          <w:sz w:val="22"/>
          <w:szCs w:val="22"/>
        </w:rPr>
        <w:t>amanlikna med</w:t>
      </w:r>
      <w:r w:rsidR="00320996">
        <w:rPr>
          <w:rFonts w:ascii="Times New Roman" w:hAnsi="Times New Roman"/>
          <w:sz w:val="22"/>
          <w:szCs w:val="22"/>
        </w:rPr>
        <w:t xml:space="preserve"> </w:t>
      </w:r>
      <w:r w:rsidRPr="006E1FB1">
        <w:rPr>
          <w:rFonts w:ascii="Times New Roman" w:hAnsi="Times New Roman"/>
          <w:sz w:val="22"/>
          <w:szCs w:val="22"/>
        </w:rPr>
        <w:t>privat næringsliv. D</w:t>
      </w:r>
      <w:r w:rsidR="00E57141" w:rsidRPr="006E1FB1">
        <w:rPr>
          <w:rFonts w:ascii="Times New Roman" w:hAnsi="Times New Roman"/>
          <w:sz w:val="22"/>
          <w:szCs w:val="22"/>
        </w:rPr>
        <w:t xml:space="preserve">ette </w:t>
      </w:r>
      <w:r w:rsidR="00320996">
        <w:rPr>
          <w:rFonts w:ascii="Times New Roman" w:hAnsi="Times New Roman"/>
          <w:sz w:val="22"/>
          <w:szCs w:val="22"/>
        </w:rPr>
        <w:t xml:space="preserve">tok </w:t>
      </w:r>
      <w:r w:rsidR="00E57141" w:rsidRPr="006E1FB1">
        <w:rPr>
          <w:rFonts w:ascii="Times New Roman" w:hAnsi="Times New Roman"/>
          <w:sz w:val="22"/>
          <w:szCs w:val="22"/>
        </w:rPr>
        <w:t xml:space="preserve">vi utgangspunkt i ved søknad om </w:t>
      </w:r>
      <w:r w:rsidR="00C75440">
        <w:rPr>
          <w:rFonts w:ascii="Times New Roman" w:hAnsi="Times New Roman"/>
          <w:sz w:val="22"/>
          <w:szCs w:val="22"/>
        </w:rPr>
        <w:t>KUM</w:t>
      </w:r>
      <w:r w:rsidR="00E57141" w:rsidRPr="006E1FB1">
        <w:rPr>
          <w:rFonts w:ascii="Times New Roman" w:hAnsi="Times New Roman"/>
          <w:sz w:val="22"/>
          <w:szCs w:val="22"/>
        </w:rPr>
        <w:t xml:space="preserve"> for 2016</w:t>
      </w:r>
      <w:r w:rsidR="00320996">
        <w:rPr>
          <w:rFonts w:ascii="Times New Roman" w:hAnsi="Times New Roman"/>
          <w:sz w:val="22"/>
          <w:szCs w:val="22"/>
        </w:rPr>
        <w:t xml:space="preserve"> og 2017</w:t>
      </w:r>
      <w:r w:rsidR="00E57141" w:rsidRPr="006E1FB1">
        <w:rPr>
          <w:rFonts w:ascii="Times New Roman" w:hAnsi="Times New Roman"/>
          <w:sz w:val="22"/>
          <w:szCs w:val="22"/>
        </w:rPr>
        <w:t>.</w:t>
      </w:r>
    </w:p>
    <w:p w:rsidR="00557D9D" w:rsidRDefault="00557D9D" w:rsidP="00E57141">
      <w:pPr>
        <w:rPr>
          <w:rFonts w:ascii="Times New Roman" w:hAnsi="Times New Roman"/>
          <w:sz w:val="22"/>
          <w:szCs w:val="22"/>
        </w:rPr>
      </w:pPr>
    </w:p>
    <w:p w:rsidR="00A166FB" w:rsidRPr="000649A5" w:rsidRDefault="00A166FB" w:rsidP="00C64771">
      <w:pPr>
        <w:pStyle w:val="Overskrift4"/>
        <w:rPr>
          <w:color w:val="F79646" w:themeColor="accent6"/>
        </w:rPr>
      </w:pPr>
      <w:r w:rsidRPr="000649A5">
        <w:rPr>
          <w:color w:val="F79646" w:themeColor="accent6"/>
        </w:rPr>
        <w:t>Kommunale kvalifiseringsarena</w:t>
      </w:r>
      <w:r w:rsidR="00C75440" w:rsidRPr="000649A5">
        <w:rPr>
          <w:color w:val="F79646" w:themeColor="accent6"/>
        </w:rPr>
        <w:t xml:space="preserve"> 2016-2017</w:t>
      </w:r>
    </w:p>
    <w:p w:rsidR="00557D9D" w:rsidRDefault="00495F73" w:rsidP="00557D9D">
      <w:pPr>
        <w:rPr>
          <w:rFonts w:ascii="Times New Roman" w:hAnsi="Times New Roman"/>
          <w:sz w:val="22"/>
          <w:szCs w:val="22"/>
        </w:rPr>
      </w:pPr>
      <w:r>
        <w:rPr>
          <w:rFonts w:ascii="Times New Roman" w:hAnsi="Times New Roman"/>
          <w:sz w:val="22"/>
          <w:szCs w:val="22"/>
        </w:rPr>
        <w:t>S</w:t>
      </w:r>
      <w:r w:rsidR="009043EB">
        <w:rPr>
          <w:rFonts w:ascii="Times New Roman" w:hAnsi="Times New Roman"/>
          <w:sz w:val="22"/>
          <w:szCs w:val="22"/>
        </w:rPr>
        <w:t xml:space="preserve">øknad </w:t>
      </w:r>
      <w:r>
        <w:rPr>
          <w:rFonts w:ascii="Times New Roman" w:hAnsi="Times New Roman"/>
          <w:sz w:val="22"/>
          <w:szCs w:val="22"/>
        </w:rPr>
        <w:t xml:space="preserve">om </w:t>
      </w:r>
      <w:r w:rsidR="00A40323">
        <w:rPr>
          <w:rFonts w:ascii="Times New Roman" w:hAnsi="Times New Roman"/>
          <w:sz w:val="22"/>
          <w:szCs w:val="22"/>
        </w:rPr>
        <w:t>KUM</w:t>
      </w:r>
      <w:r>
        <w:rPr>
          <w:rFonts w:ascii="Times New Roman" w:hAnsi="Times New Roman"/>
          <w:sz w:val="22"/>
          <w:szCs w:val="22"/>
        </w:rPr>
        <w:t xml:space="preserve"> </w:t>
      </w:r>
      <w:r w:rsidR="00A40323">
        <w:rPr>
          <w:rFonts w:ascii="Times New Roman" w:hAnsi="Times New Roman"/>
          <w:sz w:val="22"/>
          <w:szCs w:val="22"/>
        </w:rPr>
        <w:t xml:space="preserve">frå IMDi i </w:t>
      </w:r>
      <w:r w:rsidR="00E57141" w:rsidRPr="006E1FB1">
        <w:rPr>
          <w:rFonts w:ascii="Times New Roman" w:hAnsi="Times New Roman"/>
          <w:sz w:val="22"/>
          <w:szCs w:val="22"/>
        </w:rPr>
        <w:t xml:space="preserve">2016 </w:t>
      </w:r>
      <w:r w:rsidR="00320996">
        <w:rPr>
          <w:rFonts w:ascii="Times New Roman" w:hAnsi="Times New Roman"/>
          <w:sz w:val="22"/>
          <w:szCs w:val="22"/>
        </w:rPr>
        <w:t>tok utgangspunkt i eit toårig prosjekt</w:t>
      </w:r>
      <w:r w:rsidR="00AB3E5E">
        <w:rPr>
          <w:rFonts w:ascii="Times New Roman" w:hAnsi="Times New Roman"/>
          <w:sz w:val="22"/>
          <w:szCs w:val="22"/>
        </w:rPr>
        <w:t xml:space="preserve"> </w:t>
      </w:r>
      <w:r>
        <w:rPr>
          <w:rFonts w:ascii="Times New Roman" w:hAnsi="Times New Roman"/>
          <w:sz w:val="22"/>
          <w:szCs w:val="22"/>
        </w:rPr>
        <w:t xml:space="preserve">i </w:t>
      </w:r>
      <w:r w:rsidR="00AB3E5E">
        <w:rPr>
          <w:rFonts w:ascii="Times New Roman" w:hAnsi="Times New Roman"/>
          <w:sz w:val="22"/>
          <w:szCs w:val="22"/>
        </w:rPr>
        <w:t>2016</w:t>
      </w:r>
      <w:r>
        <w:rPr>
          <w:rFonts w:ascii="Times New Roman" w:hAnsi="Times New Roman"/>
          <w:sz w:val="22"/>
          <w:szCs w:val="22"/>
        </w:rPr>
        <w:t>/</w:t>
      </w:r>
      <w:r w:rsidR="00AB3E5E">
        <w:rPr>
          <w:rFonts w:ascii="Times New Roman" w:hAnsi="Times New Roman"/>
          <w:sz w:val="22"/>
          <w:szCs w:val="22"/>
        </w:rPr>
        <w:t>2017</w:t>
      </w:r>
      <w:r w:rsidR="00320996">
        <w:rPr>
          <w:rFonts w:ascii="Times New Roman" w:hAnsi="Times New Roman"/>
          <w:sz w:val="22"/>
          <w:szCs w:val="22"/>
        </w:rPr>
        <w:t xml:space="preserve">, med </w:t>
      </w:r>
      <w:r w:rsidR="00E57141" w:rsidRPr="006E1FB1">
        <w:rPr>
          <w:rFonts w:ascii="Times New Roman" w:hAnsi="Times New Roman"/>
          <w:sz w:val="22"/>
          <w:szCs w:val="22"/>
        </w:rPr>
        <w:t xml:space="preserve">fokus </w:t>
      </w:r>
      <w:r w:rsidR="00AB3E5E">
        <w:rPr>
          <w:rFonts w:ascii="Times New Roman" w:hAnsi="Times New Roman"/>
          <w:sz w:val="22"/>
          <w:szCs w:val="22"/>
        </w:rPr>
        <w:t xml:space="preserve">mot å </w:t>
      </w:r>
      <w:r w:rsidR="00E57141" w:rsidRPr="006E1FB1">
        <w:rPr>
          <w:rFonts w:ascii="Times New Roman" w:hAnsi="Times New Roman"/>
          <w:sz w:val="22"/>
          <w:szCs w:val="22"/>
        </w:rPr>
        <w:t xml:space="preserve">opprette kommunale praksisarena der Volda læringssenter </w:t>
      </w:r>
      <w:r w:rsidR="0008632C" w:rsidRPr="006E1FB1">
        <w:rPr>
          <w:rFonts w:ascii="Times New Roman" w:hAnsi="Times New Roman"/>
          <w:sz w:val="22"/>
          <w:szCs w:val="22"/>
        </w:rPr>
        <w:t>sk</w:t>
      </w:r>
      <w:r w:rsidR="00320996">
        <w:rPr>
          <w:rFonts w:ascii="Times New Roman" w:hAnsi="Times New Roman"/>
          <w:sz w:val="22"/>
          <w:szCs w:val="22"/>
        </w:rPr>
        <w:t xml:space="preserve">ulle </w:t>
      </w:r>
      <w:r w:rsidR="00E57141" w:rsidRPr="006E1FB1">
        <w:rPr>
          <w:rFonts w:ascii="Times New Roman" w:hAnsi="Times New Roman"/>
          <w:sz w:val="22"/>
          <w:szCs w:val="22"/>
        </w:rPr>
        <w:t xml:space="preserve">stå ansvarleg for praksisplassane. I </w:t>
      </w:r>
      <w:r w:rsidR="00320996" w:rsidRPr="00495F73">
        <w:rPr>
          <w:rFonts w:ascii="Times New Roman" w:hAnsi="Times New Roman"/>
          <w:sz w:val="22"/>
          <w:szCs w:val="22"/>
        </w:rPr>
        <w:t>2016 var</w:t>
      </w:r>
      <w:r w:rsidR="00557D9D">
        <w:rPr>
          <w:rFonts w:ascii="Times New Roman" w:hAnsi="Times New Roman"/>
          <w:sz w:val="22"/>
          <w:szCs w:val="22"/>
        </w:rPr>
        <w:t>t</w:t>
      </w:r>
      <w:r w:rsidR="00320996" w:rsidRPr="00495F73">
        <w:rPr>
          <w:rFonts w:ascii="Times New Roman" w:hAnsi="Times New Roman"/>
          <w:sz w:val="22"/>
          <w:szCs w:val="22"/>
        </w:rPr>
        <w:t xml:space="preserve"> </w:t>
      </w:r>
      <w:r w:rsidR="00557D9D">
        <w:rPr>
          <w:rFonts w:ascii="Times New Roman" w:hAnsi="Times New Roman"/>
          <w:sz w:val="22"/>
          <w:szCs w:val="22"/>
        </w:rPr>
        <w:t xml:space="preserve">det </w:t>
      </w:r>
      <w:r w:rsidR="00320996" w:rsidRPr="00495F73">
        <w:rPr>
          <w:rFonts w:ascii="Times New Roman" w:hAnsi="Times New Roman"/>
          <w:sz w:val="22"/>
          <w:szCs w:val="22"/>
        </w:rPr>
        <w:t>start</w:t>
      </w:r>
      <w:r w:rsidR="00557D9D">
        <w:rPr>
          <w:rFonts w:ascii="Times New Roman" w:hAnsi="Times New Roman"/>
          <w:sz w:val="22"/>
          <w:szCs w:val="22"/>
        </w:rPr>
        <w:t>a</w:t>
      </w:r>
      <w:r w:rsidR="00320996" w:rsidRPr="00495F73">
        <w:rPr>
          <w:rFonts w:ascii="Times New Roman" w:hAnsi="Times New Roman"/>
          <w:sz w:val="22"/>
          <w:szCs w:val="22"/>
        </w:rPr>
        <w:t xml:space="preserve"> opp</w:t>
      </w:r>
      <w:r w:rsidR="00E57141" w:rsidRPr="00495F73">
        <w:rPr>
          <w:rFonts w:ascii="Times New Roman" w:hAnsi="Times New Roman"/>
          <w:sz w:val="22"/>
          <w:szCs w:val="22"/>
        </w:rPr>
        <w:t xml:space="preserve"> </w:t>
      </w:r>
      <w:r w:rsidR="00320996" w:rsidRPr="00495F73">
        <w:rPr>
          <w:rFonts w:ascii="Times New Roman" w:hAnsi="Times New Roman"/>
          <w:b/>
          <w:i/>
          <w:color w:val="F79646" w:themeColor="accent6"/>
          <w:sz w:val="22"/>
          <w:szCs w:val="22"/>
        </w:rPr>
        <w:t>K</w:t>
      </w:r>
      <w:r w:rsidR="00E57141" w:rsidRPr="00495F73">
        <w:rPr>
          <w:rFonts w:ascii="Times New Roman" w:hAnsi="Times New Roman"/>
          <w:b/>
          <w:i/>
          <w:color w:val="F79646" w:themeColor="accent6"/>
          <w:sz w:val="22"/>
          <w:szCs w:val="22"/>
        </w:rPr>
        <w:t>antine</w:t>
      </w:r>
      <w:r w:rsidR="00320996" w:rsidRPr="00495F73">
        <w:rPr>
          <w:rFonts w:ascii="Times New Roman" w:hAnsi="Times New Roman"/>
          <w:sz w:val="22"/>
          <w:szCs w:val="22"/>
        </w:rPr>
        <w:t xml:space="preserve"> på rådhuset i Volda</w:t>
      </w:r>
      <w:r w:rsidR="00557D9D">
        <w:rPr>
          <w:rFonts w:ascii="Times New Roman" w:hAnsi="Times New Roman"/>
          <w:sz w:val="22"/>
          <w:szCs w:val="22"/>
        </w:rPr>
        <w:t xml:space="preserve">, samt </w:t>
      </w:r>
      <w:r w:rsidR="00557D9D" w:rsidRPr="00557D9D">
        <w:rPr>
          <w:rFonts w:ascii="Times New Roman" w:hAnsi="Times New Roman"/>
          <w:b/>
          <w:i/>
          <w:color w:val="F79646" w:themeColor="accent6"/>
          <w:sz w:val="22"/>
          <w:szCs w:val="22"/>
        </w:rPr>
        <w:t>Serviceteam</w:t>
      </w:r>
      <w:r w:rsidR="00557D9D">
        <w:rPr>
          <w:rFonts w:ascii="Times New Roman" w:hAnsi="Times New Roman"/>
          <w:sz w:val="22"/>
          <w:szCs w:val="22"/>
        </w:rPr>
        <w:t xml:space="preserve"> som har hatt oppgåver på kommunale bygg og eigedom. K</w:t>
      </w:r>
      <w:r w:rsidR="00557D9D" w:rsidRPr="00557D9D">
        <w:rPr>
          <w:rFonts w:ascii="Times New Roman" w:hAnsi="Times New Roman"/>
          <w:sz w:val="22"/>
          <w:szCs w:val="22"/>
        </w:rPr>
        <w:t xml:space="preserve">valifiseringstiltaka var </w:t>
      </w:r>
      <w:r w:rsidR="00557D9D">
        <w:rPr>
          <w:rFonts w:ascii="Times New Roman" w:hAnsi="Times New Roman"/>
          <w:sz w:val="22"/>
          <w:szCs w:val="22"/>
        </w:rPr>
        <w:t xml:space="preserve">etablert og drifta i </w:t>
      </w:r>
      <w:r w:rsidR="00557D9D" w:rsidRPr="00557D9D">
        <w:rPr>
          <w:rFonts w:ascii="Times New Roman" w:hAnsi="Times New Roman"/>
          <w:sz w:val="22"/>
          <w:szCs w:val="22"/>
        </w:rPr>
        <w:t xml:space="preserve">samarbeid med </w:t>
      </w:r>
      <w:r w:rsidR="00557D9D">
        <w:rPr>
          <w:rFonts w:ascii="Times New Roman" w:hAnsi="Times New Roman"/>
          <w:sz w:val="22"/>
          <w:szCs w:val="22"/>
        </w:rPr>
        <w:t xml:space="preserve">arbeids- og inkluderingsbedrifta </w:t>
      </w:r>
      <w:r w:rsidR="00557D9D" w:rsidRPr="00557D9D">
        <w:rPr>
          <w:rFonts w:ascii="Times New Roman" w:hAnsi="Times New Roman"/>
          <w:sz w:val="22"/>
          <w:szCs w:val="22"/>
        </w:rPr>
        <w:t xml:space="preserve">Furene AS. </w:t>
      </w:r>
      <w:r w:rsidR="00557D9D" w:rsidRPr="00495F73">
        <w:rPr>
          <w:rFonts w:ascii="Times New Roman" w:hAnsi="Times New Roman"/>
          <w:sz w:val="22"/>
          <w:szCs w:val="22"/>
        </w:rPr>
        <w:t xml:space="preserve">Målgruppe </w:t>
      </w:r>
      <w:r w:rsidR="00557D9D">
        <w:rPr>
          <w:rFonts w:ascii="Times New Roman" w:hAnsi="Times New Roman"/>
          <w:sz w:val="22"/>
          <w:szCs w:val="22"/>
        </w:rPr>
        <w:t xml:space="preserve">har vore </w:t>
      </w:r>
      <w:r w:rsidR="00557D9D" w:rsidRPr="00495F73">
        <w:rPr>
          <w:rFonts w:ascii="Times New Roman" w:hAnsi="Times New Roman"/>
          <w:sz w:val="22"/>
          <w:szCs w:val="22"/>
        </w:rPr>
        <w:t>flyktningar</w:t>
      </w:r>
      <w:r w:rsidR="00557D9D">
        <w:rPr>
          <w:rFonts w:ascii="Times New Roman" w:hAnsi="Times New Roman"/>
          <w:sz w:val="22"/>
          <w:szCs w:val="22"/>
        </w:rPr>
        <w:t xml:space="preserve"> og deltakarar i introduksjonsprogram med liten eller ingen skulebakgrunn, som treng tett og god oppfølging i praksis.</w:t>
      </w:r>
      <w:r w:rsidR="002F3347">
        <w:rPr>
          <w:rFonts w:ascii="Times New Roman" w:hAnsi="Times New Roman"/>
          <w:sz w:val="22"/>
          <w:szCs w:val="22"/>
        </w:rPr>
        <w:t xml:space="preserve"> M</w:t>
      </w:r>
      <w:r w:rsidR="00557D9D" w:rsidRPr="00557D9D">
        <w:rPr>
          <w:rFonts w:ascii="Times New Roman" w:hAnsi="Times New Roman"/>
          <w:sz w:val="22"/>
          <w:szCs w:val="22"/>
        </w:rPr>
        <w:t>edio 2017 vart samarbeidet med Furene AS avslutta, og det vart innleia eit samarbeid med sektor helse og omsorg om kantinetiltaket. Sentralkjøkkenet har det kjøkkenfaglege ansvaret, medan tenesta for funksjonshemma og læringssenteret samarbeider om arbeidsleiing og brukarar frå begge tenestene i tiltaket. Samarbeidet har ført til stabil drift med deltakarar frå begge tenester med pedagogisk og arbeidsretta oppfølging av arbeidsleiar, assistent frå læringssenteret og mentorar som følgjer brukarar frå sektor helse og omsorg.</w:t>
      </w:r>
      <w:r w:rsidR="00557D9D">
        <w:rPr>
          <w:rFonts w:ascii="Times New Roman" w:hAnsi="Times New Roman"/>
          <w:sz w:val="22"/>
          <w:szCs w:val="22"/>
        </w:rPr>
        <w:t xml:space="preserve"> </w:t>
      </w:r>
      <w:r w:rsidR="00557D9D" w:rsidRPr="00557D9D">
        <w:rPr>
          <w:rFonts w:ascii="Times New Roman" w:hAnsi="Times New Roman"/>
          <w:sz w:val="22"/>
          <w:szCs w:val="22"/>
        </w:rPr>
        <w:t>Serviceteamet hadde for få deltakarar til drift 2. halvår 2017, og vart mellombels «lagt på is». Det er dialog med sektor helse og omsorg/Styrk Arbeid om å ta i mot deltakarar frå Volda læringssenter og løyse oppgåver som serviceteamet tidlegare utført</w:t>
      </w:r>
      <w:r w:rsidR="00557D9D">
        <w:rPr>
          <w:rFonts w:ascii="Times New Roman" w:hAnsi="Times New Roman"/>
          <w:sz w:val="22"/>
          <w:szCs w:val="22"/>
        </w:rPr>
        <w:t>e. V</w:t>
      </w:r>
      <w:r w:rsidR="00557D9D" w:rsidRPr="00557D9D">
        <w:rPr>
          <w:rFonts w:ascii="Times New Roman" w:hAnsi="Times New Roman"/>
          <w:sz w:val="22"/>
          <w:szCs w:val="22"/>
        </w:rPr>
        <w:t xml:space="preserve">i ser nytten av at fleire tenester snakkar meir </w:t>
      </w:r>
      <w:r w:rsidR="00557D9D">
        <w:rPr>
          <w:rFonts w:ascii="Times New Roman" w:hAnsi="Times New Roman"/>
          <w:sz w:val="22"/>
          <w:szCs w:val="22"/>
        </w:rPr>
        <w:t xml:space="preserve">saman </w:t>
      </w:r>
      <w:r w:rsidR="00557D9D" w:rsidRPr="00557D9D">
        <w:rPr>
          <w:rFonts w:ascii="Times New Roman" w:hAnsi="Times New Roman"/>
          <w:sz w:val="22"/>
          <w:szCs w:val="22"/>
        </w:rPr>
        <w:t>på tvers av einingar og sektorar</w:t>
      </w:r>
      <w:r w:rsidR="00557D9D">
        <w:rPr>
          <w:rFonts w:ascii="Times New Roman" w:hAnsi="Times New Roman"/>
          <w:sz w:val="22"/>
          <w:szCs w:val="22"/>
        </w:rPr>
        <w:t xml:space="preserve">, og det er </w:t>
      </w:r>
      <w:r w:rsidR="00557D9D" w:rsidRPr="00557D9D">
        <w:rPr>
          <w:rFonts w:ascii="Times New Roman" w:hAnsi="Times New Roman"/>
          <w:sz w:val="22"/>
          <w:szCs w:val="22"/>
        </w:rPr>
        <w:t xml:space="preserve">sett ned ei tverrfagleg arbeidsgruppe som har </w:t>
      </w:r>
      <w:r w:rsidR="00557D9D">
        <w:rPr>
          <w:rFonts w:ascii="Times New Roman" w:hAnsi="Times New Roman"/>
          <w:sz w:val="22"/>
          <w:szCs w:val="22"/>
        </w:rPr>
        <w:t xml:space="preserve">til </w:t>
      </w:r>
      <w:r w:rsidR="00557D9D" w:rsidRPr="00557D9D">
        <w:rPr>
          <w:rFonts w:ascii="Times New Roman" w:hAnsi="Times New Roman"/>
          <w:sz w:val="22"/>
          <w:szCs w:val="22"/>
        </w:rPr>
        <w:t>mandat å kartlegge behov, utfordringar og satsingsområde for å sikre betre samarbeid og samordning av kommunale kvalifiserings- og sysselsettingstiltak.</w:t>
      </w:r>
    </w:p>
    <w:p w:rsidR="00D232C8" w:rsidRDefault="00D232C8" w:rsidP="00D232C8">
      <w:pPr>
        <w:rPr>
          <w:rFonts w:ascii="Times New Roman" w:hAnsi="Times New Roman"/>
          <w:sz w:val="22"/>
          <w:szCs w:val="22"/>
        </w:rPr>
      </w:pPr>
    </w:p>
    <w:p w:rsidR="00FD51B3" w:rsidRDefault="00D232C8" w:rsidP="00D232C8">
      <w:pPr>
        <w:rPr>
          <w:rFonts w:ascii="Times New Roman" w:hAnsi="Times New Roman"/>
          <w:sz w:val="22"/>
          <w:szCs w:val="22"/>
        </w:rPr>
      </w:pPr>
      <w:r w:rsidRPr="00D232C8">
        <w:rPr>
          <w:rFonts w:ascii="Times New Roman" w:hAnsi="Times New Roman"/>
          <w:sz w:val="22"/>
          <w:szCs w:val="22"/>
        </w:rPr>
        <w:t xml:space="preserve">Kimen Sosial Entreprenør AS si satsing på </w:t>
      </w:r>
      <w:r w:rsidRPr="00D232C8">
        <w:rPr>
          <w:rFonts w:ascii="Times New Roman" w:hAnsi="Times New Roman"/>
          <w:b/>
          <w:i/>
          <w:color w:val="F79646" w:themeColor="accent6"/>
          <w:sz w:val="22"/>
          <w:szCs w:val="22"/>
        </w:rPr>
        <w:t>Gartneri</w:t>
      </w:r>
      <w:r w:rsidRPr="00D232C8">
        <w:rPr>
          <w:rFonts w:ascii="Times New Roman" w:hAnsi="Times New Roman"/>
          <w:sz w:val="22"/>
          <w:szCs w:val="22"/>
        </w:rPr>
        <w:t xml:space="preserve"> på Folkestad </w:t>
      </w:r>
      <w:r w:rsidR="009F10EC">
        <w:rPr>
          <w:rFonts w:ascii="Times New Roman" w:hAnsi="Times New Roman"/>
          <w:sz w:val="22"/>
          <w:szCs w:val="22"/>
        </w:rPr>
        <w:t xml:space="preserve">var </w:t>
      </w:r>
      <w:r w:rsidRPr="00D232C8">
        <w:rPr>
          <w:rFonts w:ascii="Times New Roman" w:hAnsi="Times New Roman"/>
          <w:sz w:val="22"/>
          <w:szCs w:val="22"/>
        </w:rPr>
        <w:t>initiert av tre deltidsstudentar som deltok på innovasjonsskulen på Lillehammer</w:t>
      </w:r>
      <w:r w:rsidR="009F10EC">
        <w:rPr>
          <w:rFonts w:ascii="Times New Roman" w:hAnsi="Times New Roman"/>
          <w:sz w:val="22"/>
          <w:szCs w:val="22"/>
        </w:rPr>
        <w:t>,</w:t>
      </w:r>
      <w:r w:rsidRPr="00D232C8">
        <w:rPr>
          <w:rFonts w:ascii="Times New Roman" w:hAnsi="Times New Roman"/>
          <w:sz w:val="22"/>
          <w:szCs w:val="22"/>
        </w:rPr>
        <w:t xml:space="preserve"> i regi av Volda kommune. Som utgangspunkt for </w:t>
      </w:r>
      <w:r w:rsidRPr="009F10EC">
        <w:rPr>
          <w:rFonts w:ascii="Times New Roman" w:hAnsi="Times New Roman"/>
          <w:sz w:val="22"/>
          <w:szCs w:val="22"/>
        </w:rPr>
        <w:t>studiet skulle studentane velje ei utfordring kommunen står overfor, der det er behov for å finne nye løysingar. Utfordringa ein valde var kvalifisering til entreprenørskap for busette flyktningar i Volda, med fokus på dei som har utfordringar med å kome seg inn på ordinær arbeidsmarknad.</w:t>
      </w:r>
      <w:r w:rsidR="00DE18AD" w:rsidRPr="009F10EC">
        <w:rPr>
          <w:rFonts w:ascii="Times New Roman" w:hAnsi="Times New Roman"/>
          <w:sz w:val="22"/>
          <w:szCs w:val="22"/>
        </w:rPr>
        <w:t xml:space="preserve"> </w:t>
      </w:r>
      <w:r w:rsidR="009F10EC" w:rsidRPr="009F10EC">
        <w:rPr>
          <w:rFonts w:ascii="Times New Roman" w:hAnsi="Times New Roman"/>
          <w:sz w:val="22"/>
          <w:szCs w:val="22"/>
        </w:rPr>
        <w:t xml:space="preserve">Satsinga til Kimen </w:t>
      </w:r>
      <w:r w:rsidR="009F10EC">
        <w:rPr>
          <w:rFonts w:ascii="Times New Roman" w:hAnsi="Times New Roman"/>
          <w:sz w:val="22"/>
          <w:szCs w:val="22"/>
        </w:rPr>
        <w:t xml:space="preserve">kunne realiserast gjennom tilskot frå NAV og fylket, samt </w:t>
      </w:r>
      <w:r w:rsidR="004F746A">
        <w:rPr>
          <w:rFonts w:ascii="Times New Roman" w:hAnsi="Times New Roman"/>
          <w:sz w:val="22"/>
          <w:szCs w:val="22"/>
        </w:rPr>
        <w:t xml:space="preserve">finansiering frå </w:t>
      </w:r>
      <w:r w:rsidR="009F10EC">
        <w:rPr>
          <w:rFonts w:ascii="Times New Roman" w:hAnsi="Times New Roman"/>
          <w:sz w:val="22"/>
          <w:szCs w:val="22"/>
        </w:rPr>
        <w:t xml:space="preserve">Volda kommune. I 2017 deltok </w:t>
      </w:r>
      <w:r w:rsidR="00DE18AD" w:rsidRPr="009F10EC">
        <w:rPr>
          <w:rFonts w:ascii="Times New Roman" w:hAnsi="Times New Roman"/>
          <w:sz w:val="22"/>
          <w:szCs w:val="22"/>
        </w:rPr>
        <w:t xml:space="preserve">4 flyktningar </w:t>
      </w:r>
      <w:r w:rsidR="009F10EC">
        <w:rPr>
          <w:rFonts w:ascii="Times New Roman" w:hAnsi="Times New Roman"/>
          <w:sz w:val="22"/>
          <w:szCs w:val="22"/>
        </w:rPr>
        <w:t xml:space="preserve">i </w:t>
      </w:r>
      <w:r w:rsidR="00DE18AD" w:rsidRPr="009F10EC">
        <w:rPr>
          <w:rFonts w:ascii="Times New Roman" w:hAnsi="Times New Roman"/>
          <w:sz w:val="22"/>
          <w:szCs w:val="22"/>
        </w:rPr>
        <w:t xml:space="preserve">språk- og arbeidskvalifisering </w:t>
      </w:r>
      <w:r w:rsidR="009F10EC">
        <w:rPr>
          <w:rFonts w:ascii="Times New Roman" w:hAnsi="Times New Roman"/>
          <w:sz w:val="22"/>
          <w:szCs w:val="22"/>
        </w:rPr>
        <w:t xml:space="preserve">som del av sitt introduksjonsprogram. </w:t>
      </w:r>
      <w:r w:rsidR="00DE18AD" w:rsidRPr="009F10EC">
        <w:rPr>
          <w:rFonts w:ascii="Times New Roman" w:hAnsi="Times New Roman"/>
          <w:sz w:val="22"/>
          <w:szCs w:val="22"/>
        </w:rPr>
        <w:t>Ein lærar frå Volda læringssenter følg</w:t>
      </w:r>
      <w:r w:rsidR="009F10EC">
        <w:rPr>
          <w:rFonts w:ascii="Times New Roman" w:hAnsi="Times New Roman"/>
          <w:sz w:val="22"/>
          <w:szCs w:val="22"/>
        </w:rPr>
        <w:t>de</w:t>
      </w:r>
      <w:r w:rsidR="00DE18AD" w:rsidRPr="009F10EC">
        <w:rPr>
          <w:rFonts w:ascii="Times New Roman" w:hAnsi="Times New Roman"/>
          <w:sz w:val="22"/>
          <w:szCs w:val="22"/>
        </w:rPr>
        <w:t xml:space="preserve"> </w:t>
      </w:r>
      <w:r w:rsidR="00DE18AD" w:rsidRPr="00FD51B3">
        <w:rPr>
          <w:rFonts w:ascii="Times New Roman" w:hAnsi="Times New Roman"/>
          <w:sz w:val="22"/>
          <w:szCs w:val="22"/>
        </w:rPr>
        <w:t xml:space="preserve">elevande </w:t>
      </w:r>
      <w:r w:rsidR="004F746A">
        <w:rPr>
          <w:rFonts w:ascii="Times New Roman" w:hAnsi="Times New Roman"/>
          <w:sz w:val="22"/>
          <w:szCs w:val="22"/>
        </w:rPr>
        <w:t xml:space="preserve">til </w:t>
      </w:r>
      <w:r w:rsidR="00DE18AD" w:rsidRPr="00FD51B3">
        <w:rPr>
          <w:rFonts w:ascii="Times New Roman" w:hAnsi="Times New Roman"/>
          <w:sz w:val="22"/>
          <w:szCs w:val="22"/>
        </w:rPr>
        <w:t>gartneriet 5 t/v.</w:t>
      </w:r>
      <w:r w:rsidR="00FD51B3" w:rsidRPr="00FD51B3">
        <w:rPr>
          <w:rFonts w:ascii="Times New Roman" w:hAnsi="Times New Roman"/>
          <w:sz w:val="22"/>
          <w:szCs w:val="22"/>
        </w:rPr>
        <w:t xml:space="preserve"> </w:t>
      </w:r>
      <w:r w:rsidR="005A29D6">
        <w:rPr>
          <w:rFonts w:ascii="Times New Roman" w:hAnsi="Times New Roman"/>
          <w:sz w:val="22"/>
          <w:szCs w:val="22"/>
        </w:rPr>
        <w:t>Etter ei evaluering av tiltaket valde styret i Kimen å avvikle drifta med verknad frå 2018.</w:t>
      </w:r>
      <w:r w:rsidR="00FD51B3">
        <w:rPr>
          <w:rFonts w:ascii="Times New Roman" w:hAnsi="Times New Roman"/>
          <w:sz w:val="22"/>
          <w:szCs w:val="22"/>
        </w:rPr>
        <w:t xml:space="preserve"> </w:t>
      </w:r>
      <w:r w:rsidR="004A3A3B" w:rsidRPr="004A3A3B">
        <w:rPr>
          <w:rFonts w:ascii="Times New Roman" w:hAnsi="Times New Roman"/>
          <w:sz w:val="22"/>
          <w:szCs w:val="22"/>
        </w:rPr>
        <w:t>Kimen sitt gartneritiltak har vore eit flott tilbod til deltakarane</w:t>
      </w:r>
      <w:r w:rsidR="004A3A3B">
        <w:rPr>
          <w:rFonts w:ascii="Times New Roman" w:hAnsi="Times New Roman"/>
          <w:sz w:val="22"/>
          <w:szCs w:val="22"/>
        </w:rPr>
        <w:t xml:space="preserve">, og det er </w:t>
      </w:r>
      <w:r w:rsidR="004A3A3B" w:rsidRPr="004A3A3B">
        <w:rPr>
          <w:rFonts w:ascii="Times New Roman" w:hAnsi="Times New Roman"/>
          <w:sz w:val="22"/>
          <w:szCs w:val="22"/>
        </w:rPr>
        <w:t>utarbeid</w:t>
      </w:r>
      <w:r w:rsidR="004A3A3B">
        <w:rPr>
          <w:rFonts w:ascii="Times New Roman" w:hAnsi="Times New Roman"/>
          <w:sz w:val="22"/>
          <w:szCs w:val="22"/>
        </w:rPr>
        <w:t>d</w:t>
      </w:r>
      <w:r w:rsidR="004A3A3B" w:rsidRPr="004A3A3B">
        <w:rPr>
          <w:rFonts w:ascii="Times New Roman" w:hAnsi="Times New Roman"/>
          <w:sz w:val="22"/>
          <w:szCs w:val="22"/>
        </w:rPr>
        <w:t xml:space="preserve"> ein arbeidsmetodikk som del av verdien i innovasjonsprosjektet</w:t>
      </w:r>
      <w:r w:rsidR="004A3A3B">
        <w:rPr>
          <w:rFonts w:ascii="Times New Roman" w:hAnsi="Times New Roman"/>
          <w:sz w:val="22"/>
          <w:szCs w:val="22"/>
        </w:rPr>
        <w:t xml:space="preserve">. Utvikla </w:t>
      </w:r>
      <w:r w:rsidR="004A3A3B" w:rsidRPr="004A3A3B">
        <w:rPr>
          <w:rFonts w:ascii="Times New Roman" w:hAnsi="Times New Roman"/>
          <w:sz w:val="22"/>
          <w:szCs w:val="22"/>
        </w:rPr>
        <w:t xml:space="preserve">metodikk </w:t>
      </w:r>
      <w:r w:rsidR="004A3A3B">
        <w:rPr>
          <w:rFonts w:ascii="Times New Roman" w:hAnsi="Times New Roman"/>
          <w:sz w:val="22"/>
          <w:szCs w:val="22"/>
        </w:rPr>
        <w:t xml:space="preserve">vil kommunen arbeide vidare </w:t>
      </w:r>
      <w:r w:rsidR="004A3A3B" w:rsidRPr="004A3A3B">
        <w:rPr>
          <w:rFonts w:ascii="Times New Roman" w:hAnsi="Times New Roman"/>
          <w:sz w:val="22"/>
          <w:szCs w:val="22"/>
        </w:rPr>
        <w:t>med i kvalifiseringsarbeidet og i utgreiinga om samarbeid og samordning av kommunale kvalifiserings- og sysselsettingstiltak.</w:t>
      </w:r>
    </w:p>
    <w:p w:rsidR="002F3347" w:rsidRDefault="002F3347" w:rsidP="002F3347">
      <w:pPr>
        <w:rPr>
          <w:rFonts w:ascii="Times New Roman" w:hAnsi="Times New Roman"/>
          <w:sz w:val="22"/>
          <w:szCs w:val="22"/>
        </w:rPr>
      </w:pPr>
    </w:p>
    <w:p w:rsidR="002F3347" w:rsidRDefault="002F3347" w:rsidP="002F3347">
      <w:pPr>
        <w:rPr>
          <w:rFonts w:ascii="Times New Roman" w:hAnsi="Times New Roman"/>
          <w:sz w:val="22"/>
          <w:szCs w:val="22"/>
        </w:rPr>
      </w:pPr>
      <w:r>
        <w:rPr>
          <w:rFonts w:ascii="Times New Roman" w:hAnsi="Times New Roman"/>
          <w:sz w:val="22"/>
          <w:szCs w:val="22"/>
        </w:rPr>
        <w:lastRenderedPageBreak/>
        <w:t xml:space="preserve">Satsinga på etablering og utprøving av kommunale kvalifiseringsarena </w:t>
      </w:r>
      <w:r w:rsidR="00FE6B23">
        <w:rPr>
          <w:rFonts w:ascii="Times New Roman" w:hAnsi="Times New Roman"/>
          <w:sz w:val="22"/>
          <w:szCs w:val="22"/>
        </w:rPr>
        <w:t xml:space="preserve">har gitt fleire </w:t>
      </w:r>
      <w:r>
        <w:rPr>
          <w:rFonts w:ascii="Times New Roman" w:hAnsi="Times New Roman"/>
          <w:sz w:val="22"/>
          <w:szCs w:val="22"/>
        </w:rPr>
        <w:t xml:space="preserve">gode resultat knytt til overgang til ordinære språkpraksisplassar i lokalt næringsliv, auka språkkunnskapar og kunnskap om norsk arbeidsliv, auka sjølvtillit og sosiale </w:t>
      </w:r>
      <w:r w:rsidRPr="00557D9D">
        <w:rPr>
          <w:rFonts w:ascii="Times New Roman" w:hAnsi="Times New Roman"/>
          <w:sz w:val="22"/>
          <w:szCs w:val="22"/>
        </w:rPr>
        <w:t>ferdigheiter</w:t>
      </w:r>
      <w:r>
        <w:rPr>
          <w:rFonts w:ascii="Times New Roman" w:hAnsi="Times New Roman"/>
          <w:sz w:val="22"/>
          <w:szCs w:val="22"/>
        </w:rPr>
        <w:t>.</w:t>
      </w:r>
    </w:p>
    <w:p w:rsidR="007574C1" w:rsidRPr="009F10EC" w:rsidRDefault="007574C1" w:rsidP="000B07AB">
      <w:pPr>
        <w:rPr>
          <w:rFonts w:ascii="Times New Roman" w:hAnsi="Times New Roman"/>
          <w:sz w:val="22"/>
          <w:szCs w:val="22"/>
        </w:rPr>
      </w:pPr>
    </w:p>
    <w:p w:rsidR="00FE6B23" w:rsidRDefault="00FE6B23" w:rsidP="00FE6B23">
      <w:pPr>
        <w:rPr>
          <w:rFonts w:ascii="Times New Roman" w:hAnsi="Times New Roman"/>
          <w:sz w:val="22"/>
          <w:szCs w:val="22"/>
        </w:rPr>
      </w:pPr>
      <w:r>
        <w:rPr>
          <w:rFonts w:ascii="Times New Roman" w:hAnsi="Times New Roman"/>
          <w:sz w:val="22"/>
          <w:szCs w:val="22"/>
        </w:rPr>
        <w:t xml:space="preserve">Vi har framleis ein tidlegare </w:t>
      </w:r>
      <w:r w:rsidRPr="006E1FB1">
        <w:rPr>
          <w:rFonts w:ascii="Times New Roman" w:hAnsi="Times New Roman"/>
          <w:sz w:val="22"/>
          <w:szCs w:val="22"/>
        </w:rPr>
        <w:t>deltakar i INTRO i</w:t>
      </w:r>
      <w:r>
        <w:rPr>
          <w:rFonts w:ascii="Times New Roman" w:hAnsi="Times New Roman"/>
          <w:sz w:val="22"/>
          <w:szCs w:val="22"/>
        </w:rPr>
        <w:t xml:space="preserve"> prosjektet </w:t>
      </w:r>
      <w:r w:rsidRPr="00FE6B23">
        <w:rPr>
          <w:rFonts w:ascii="Times New Roman" w:hAnsi="Times New Roman"/>
          <w:b/>
          <w:i/>
          <w:color w:val="F79646" w:themeColor="accent6"/>
          <w:sz w:val="22"/>
          <w:szCs w:val="22"/>
        </w:rPr>
        <w:t>Menn i helse</w:t>
      </w:r>
      <w:r>
        <w:rPr>
          <w:rFonts w:ascii="Times New Roman" w:hAnsi="Times New Roman"/>
          <w:sz w:val="22"/>
          <w:szCs w:val="22"/>
        </w:rPr>
        <w:t xml:space="preserve">, som er inne i sitt siste år som lærling i helse og omsorg. Han har ein av tre </w:t>
      </w:r>
      <w:r w:rsidRPr="00FE6B23">
        <w:rPr>
          <w:rFonts w:ascii="Times New Roman" w:hAnsi="Times New Roman"/>
          <w:b/>
          <w:i/>
          <w:color w:val="F79646" w:themeColor="accent6"/>
          <w:sz w:val="22"/>
          <w:szCs w:val="22"/>
        </w:rPr>
        <w:t>kommunale lærlingplassar for vaksne flyktningar</w:t>
      </w:r>
      <w:r>
        <w:rPr>
          <w:rFonts w:ascii="Times New Roman" w:hAnsi="Times New Roman"/>
          <w:sz w:val="22"/>
          <w:szCs w:val="22"/>
        </w:rPr>
        <w:t xml:space="preserve">, som </w:t>
      </w:r>
      <w:r w:rsidRPr="006871B2">
        <w:rPr>
          <w:rFonts w:ascii="Times New Roman" w:hAnsi="Times New Roman"/>
          <w:sz w:val="22"/>
          <w:szCs w:val="22"/>
        </w:rPr>
        <w:t>kommunestyret oppretta i 2016. To av dei tre lærlingplassane er i bruk i dag. Begge i helse og omsorg.</w:t>
      </w:r>
    </w:p>
    <w:p w:rsidR="00FE6B23" w:rsidRDefault="00FE6B23" w:rsidP="00FE6B23">
      <w:pPr>
        <w:rPr>
          <w:rFonts w:ascii="Times New Roman" w:hAnsi="Times New Roman"/>
          <w:sz w:val="22"/>
          <w:szCs w:val="22"/>
        </w:rPr>
      </w:pPr>
    </w:p>
    <w:p w:rsidR="00FE6B23" w:rsidRPr="006871B2" w:rsidRDefault="00FE6B23" w:rsidP="00FE6B23">
      <w:pPr>
        <w:rPr>
          <w:rFonts w:ascii="Times New Roman" w:hAnsi="Times New Roman"/>
          <w:sz w:val="22"/>
          <w:szCs w:val="22"/>
        </w:rPr>
      </w:pPr>
    </w:p>
    <w:p w:rsidR="005A0CEF" w:rsidRPr="0005491E" w:rsidRDefault="00C64771" w:rsidP="00C64771">
      <w:pPr>
        <w:pStyle w:val="Overskrift4"/>
      </w:pPr>
      <w:r>
        <w:t>1.2.</w:t>
      </w:r>
      <w:r w:rsidR="00F7712A">
        <w:t>8</w:t>
      </w:r>
      <w:r>
        <w:tab/>
      </w:r>
      <w:r w:rsidR="005A0CEF" w:rsidRPr="0005491E">
        <w:t>Vidare satsingsområde</w:t>
      </w:r>
    </w:p>
    <w:p w:rsidR="00353B25" w:rsidRDefault="00353B25" w:rsidP="00E65723">
      <w:pPr>
        <w:pStyle w:val="Brdtekst"/>
        <w:rPr>
          <w:sz w:val="22"/>
          <w:szCs w:val="22"/>
        </w:rPr>
      </w:pPr>
      <w:r w:rsidRPr="00353B25">
        <w:rPr>
          <w:sz w:val="22"/>
          <w:szCs w:val="22"/>
        </w:rPr>
        <w:t xml:space="preserve">Gjennom forpliktande samarbeid mellom staten v/IMDi og Volda kommune om busetjing og integrering av flyktningar, er kommunen i posisjon til å gjere viktige grep og tiltak på feltet for betre resultatoppnåing. Målet er at flyktningane skal bli i stand til eit økonomisk og sjølvstendig liv i det norske samfunnet raskast mogleg. Eit godt busetjings- og integreringsarbeid i ei tidleg kvalifiseringsfase vil gi helse-, miljø- og samfunnsmessige innsparingar i åra framover. Eit forpliktande samarbeid om busetjing av flyktningar over fleire år vil styrke beredskapen på busetjings- og integreringsfeltet og gi meir føreseielege rammer for </w:t>
      </w:r>
      <w:r>
        <w:rPr>
          <w:sz w:val="22"/>
          <w:szCs w:val="22"/>
        </w:rPr>
        <w:t xml:space="preserve">både </w:t>
      </w:r>
      <w:r w:rsidRPr="00353B25">
        <w:rPr>
          <w:sz w:val="22"/>
          <w:szCs w:val="22"/>
        </w:rPr>
        <w:t>staten og kommunen, samt gi rom for vidareutvikling, kompetanseheving og betre resultatoppnåing på feltet.</w:t>
      </w:r>
    </w:p>
    <w:p w:rsidR="00353B25" w:rsidRDefault="00353B25" w:rsidP="00E65723">
      <w:pPr>
        <w:pStyle w:val="Brdtekst"/>
        <w:rPr>
          <w:sz w:val="22"/>
          <w:szCs w:val="22"/>
        </w:rPr>
      </w:pPr>
    </w:p>
    <w:p w:rsidR="00FE6B23" w:rsidRDefault="00FF6F41" w:rsidP="00E65723">
      <w:pPr>
        <w:pStyle w:val="Brdtekst"/>
        <w:rPr>
          <w:sz w:val="22"/>
          <w:szCs w:val="22"/>
        </w:rPr>
      </w:pPr>
      <w:r w:rsidRPr="00A27448">
        <w:rPr>
          <w:sz w:val="22"/>
          <w:szCs w:val="22"/>
        </w:rPr>
        <w:t>Næringsstrukturen i Volda med eit akademisk arbeidsliv som krev utdanning for å få arbeid, gjer det meir krevjande å kvalifisere flyktningar i Volda til arbeid og bli økonomisk sjølvstendige med eigen bustad m.v., enn i samfunn som har meir industriretta næringsliv. Gjennom utviklingsprosjekt</w:t>
      </w:r>
      <w:r>
        <w:rPr>
          <w:sz w:val="22"/>
          <w:szCs w:val="22"/>
        </w:rPr>
        <w:t>a</w:t>
      </w:r>
      <w:r w:rsidRPr="00A27448">
        <w:rPr>
          <w:sz w:val="22"/>
          <w:szCs w:val="22"/>
        </w:rPr>
        <w:t xml:space="preserve"> i kvalifiseringsarbeidet vert det etablert ny kunnskap og nye metodar, som bidreg til at flyktningane får betre heilskapleg og målretta kvalifisering for raskare overgang til ordinær utdanning og arbeid, og slik bli økonomisk sjølvstendige.</w:t>
      </w:r>
      <w:r>
        <w:rPr>
          <w:sz w:val="22"/>
          <w:szCs w:val="22"/>
        </w:rPr>
        <w:t xml:space="preserve"> </w:t>
      </w:r>
      <w:r w:rsidR="00E65723" w:rsidRPr="006E1FB1">
        <w:rPr>
          <w:sz w:val="22"/>
          <w:szCs w:val="22"/>
        </w:rPr>
        <w:t>Statleg</w:t>
      </w:r>
      <w:r w:rsidR="00FE6B23">
        <w:rPr>
          <w:sz w:val="22"/>
          <w:szCs w:val="22"/>
        </w:rPr>
        <w:t>e</w:t>
      </w:r>
      <w:r w:rsidR="00E65723" w:rsidRPr="006E1FB1">
        <w:rPr>
          <w:sz w:val="22"/>
          <w:szCs w:val="22"/>
        </w:rPr>
        <w:t xml:space="preserve"> </w:t>
      </w:r>
      <w:r>
        <w:rPr>
          <w:sz w:val="22"/>
          <w:szCs w:val="22"/>
        </w:rPr>
        <w:t xml:space="preserve">tilskotsordningar </w:t>
      </w:r>
      <w:r w:rsidR="00E65723" w:rsidRPr="006E1FB1">
        <w:rPr>
          <w:sz w:val="22"/>
          <w:szCs w:val="22"/>
        </w:rPr>
        <w:t xml:space="preserve">gir rom for innovasjon og proaktiv tilnærming, </w:t>
      </w:r>
      <w:r>
        <w:rPr>
          <w:sz w:val="22"/>
          <w:szCs w:val="22"/>
        </w:rPr>
        <w:t xml:space="preserve">og </w:t>
      </w:r>
      <w:r w:rsidR="00E65723" w:rsidRPr="006E1FB1">
        <w:rPr>
          <w:sz w:val="22"/>
          <w:szCs w:val="22"/>
        </w:rPr>
        <w:t>auka kunnskap og tiltakskapasitet for å gi gode og tilpassa integrerings- og kvalifiseringstiltak</w:t>
      </w:r>
      <w:r w:rsidR="00FE6B23">
        <w:rPr>
          <w:sz w:val="22"/>
          <w:szCs w:val="22"/>
        </w:rPr>
        <w:t xml:space="preserve"> for flyktningar</w:t>
      </w:r>
      <w:r w:rsidR="00E65723" w:rsidRPr="006E1FB1">
        <w:rPr>
          <w:sz w:val="22"/>
          <w:szCs w:val="22"/>
        </w:rPr>
        <w:t>.</w:t>
      </w:r>
      <w:r w:rsidR="00FE6B23">
        <w:rPr>
          <w:sz w:val="22"/>
          <w:szCs w:val="22"/>
        </w:rPr>
        <w:t xml:space="preserve"> </w:t>
      </w:r>
    </w:p>
    <w:p w:rsidR="00FE6B23" w:rsidRDefault="00FE6B23" w:rsidP="00E65723">
      <w:pPr>
        <w:pStyle w:val="Brdtekst"/>
        <w:rPr>
          <w:sz w:val="22"/>
          <w:szCs w:val="22"/>
        </w:rPr>
      </w:pPr>
    </w:p>
    <w:p w:rsidR="00FE6B23" w:rsidRPr="00843D80" w:rsidRDefault="00FE6B23" w:rsidP="00E65723">
      <w:pPr>
        <w:pStyle w:val="Brdtekst"/>
        <w:rPr>
          <w:sz w:val="22"/>
          <w:szCs w:val="22"/>
        </w:rPr>
      </w:pPr>
      <w:r>
        <w:rPr>
          <w:sz w:val="22"/>
          <w:szCs w:val="22"/>
        </w:rPr>
        <w:t>Satsingsområde for vidareutvikling</w:t>
      </w:r>
      <w:r w:rsidR="00CE6231">
        <w:rPr>
          <w:sz w:val="22"/>
          <w:szCs w:val="22"/>
        </w:rPr>
        <w:t xml:space="preserve">, implementering og utprøving </w:t>
      </w:r>
      <w:r>
        <w:rPr>
          <w:sz w:val="22"/>
          <w:szCs w:val="22"/>
        </w:rPr>
        <w:t xml:space="preserve">av kvalifiseringsprosjekt i 2018 </w:t>
      </w:r>
      <w:r w:rsidR="00A25FCE">
        <w:rPr>
          <w:sz w:val="22"/>
          <w:szCs w:val="22"/>
        </w:rPr>
        <w:t xml:space="preserve">vil vere </w:t>
      </w:r>
      <w:r>
        <w:rPr>
          <w:sz w:val="22"/>
          <w:szCs w:val="22"/>
        </w:rPr>
        <w:t xml:space="preserve">retta inn mot </w:t>
      </w:r>
      <w:r w:rsidRPr="00A25FCE">
        <w:rPr>
          <w:b/>
          <w:i/>
          <w:color w:val="F79646" w:themeColor="accent6"/>
          <w:sz w:val="22"/>
          <w:szCs w:val="22"/>
        </w:rPr>
        <w:t>kantine, reinhald, tilrettelagt helsefagløp</w:t>
      </w:r>
      <w:r w:rsidR="00A25FCE">
        <w:rPr>
          <w:b/>
          <w:i/>
          <w:color w:val="F79646" w:themeColor="accent6"/>
          <w:sz w:val="22"/>
          <w:szCs w:val="22"/>
        </w:rPr>
        <w:t xml:space="preserve">, </w:t>
      </w:r>
      <w:r w:rsidRPr="00A25FCE">
        <w:rPr>
          <w:b/>
          <w:i/>
          <w:color w:val="F79646" w:themeColor="accent6"/>
          <w:sz w:val="22"/>
          <w:szCs w:val="22"/>
        </w:rPr>
        <w:t>mentorordning</w:t>
      </w:r>
      <w:r w:rsidR="00A25FCE">
        <w:rPr>
          <w:b/>
          <w:i/>
          <w:color w:val="F79646" w:themeColor="accent6"/>
          <w:sz w:val="22"/>
          <w:szCs w:val="22"/>
        </w:rPr>
        <w:t xml:space="preserve"> og serviceteam</w:t>
      </w:r>
      <w:r w:rsidR="00345691">
        <w:rPr>
          <w:b/>
          <w:i/>
          <w:color w:val="F79646" w:themeColor="accent6"/>
          <w:sz w:val="22"/>
          <w:szCs w:val="22"/>
        </w:rPr>
        <w:t xml:space="preserve"> / arbeidslag</w:t>
      </w:r>
      <w:r w:rsidRPr="00A25FCE">
        <w:rPr>
          <w:b/>
          <w:i/>
          <w:color w:val="F79646" w:themeColor="accent6"/>
          <w:sz w:val="22"/>
          <w:szCs w:val="22"/>
        </w:rPr>
        <w:t>.</w:t>
      </w:r>
      <w:r w:rsidR="00843D80">
        <w:rPr>
          <w:color w:val="F79646" w:themeColor="accent6"/>
          <w:sz w:val="22"/>
          <w:szCs w:val="22"/>
        </w:rPr>
        <w:t xml:space="preserve"> </w:t>
      </w:r>
    </w:p>
    <w:p w:rsidR="00FE6B23" w:rsidRDefault="00FE6B23" w:rsidP="00E65723">
      <w:pPr>
        <w:pStyle w:val="Brdtekst"/>
        <w:rPr>
          <w:sz w:val="22"/>
          <w:szCs w:val="22"/>
        </w:rPr>
      </w:pPr>
    </w:p>
    <w:p w:rsidR="00843D80" w:rsidRPr="00843D80" w:rsidRDefault="00353B25" w:rsidP="00843D80">
      <w:pPr>
        <w:pStyle w:val="Brdtekst"/>
        <w:rPr>
          <w:sz w:val="22"/>
          <w:szCs w:val="22"/>
        </w:rPr>
      </w:pPr>
      <w:r>
        <w:rPr>
          <w:sz w:val="22"/>
          <w:szCs w:val="22"/>
        </w:rPr>
        <w:t xml:space="preserve">Over </w:t>
      </w:r>
      <w:r w:rsidR="00843D80" w:rsidRPr="00843D80">
        <w:rPr>
          <w:sz w:val="22"/>
          <w:szCs w:val="22"/>
        </w:rPr>
        <w:t xml:space="preserve">fleire år </w:t>
      </w:r>
      <w:r>
        <w:rPr>
          <w:sz w:val="22"/>
          <w:szCs w:val="22"/>
        </w:rPr>
        <w:t xml:space="preserve">har vi </w:t>
      </w:r>
      <w:r w:rsidR="00843D80" w:rsidRPr="00843D80">
        <w:rPr>
          <w:sz w:val="22"/>
          <w:szCs w:val="22"/>
        </w:rPr>
        <w:t xml:space="preserve">etterlyst tilpassa løp i utdanningssystemet for elevar med vaksenrett i nærområdet. </w:t>
      </w:r>
      <w:r>
        <w:rPr>
          <w:sz w:val="22"/>
          <w:szCs w:val="22"/>
        </w:rPr>
        <w:t xml:space="preserve">Vi er glade for at det no endeleg </w:t>
      </w:r>
      <w:r w:rsidR="00843D80" w:rsidRPr="00843D80">
        <w:rPr>
          <w:sz w:val="22"/>
          <w:szCs w:val="22"/>
        </w:rPr>
        <w:t xml:space="preserve">er </w:t>
      </w:r>
      <w:r>
        <w:rPr>
          <w:sz w:val="22"/>
          <w:szCs w:val="22"/>
        </w:rPr>
        <w:t>u</w:t>
      </w:r>
      <w:r w:rsidR="00843D80" w:rsidRPr="00843D80">
        <w:rPr>
          <w:sz w:val="22"/>
          <w:szCs w:val="22"/>
        </w:rPr>
        <w:t xml:space="preserve">nder planlegging eit tilrettelagt helsefagløp mot å ta fagbrev for </w:t>
      </w:r>
      <w:r>
        <w:rPr>
          <w:sz w:val="22"/>
          <w:szCs w:val="22"/>
        </w:rPr>
        <w:t xml:space="preserve">vaksne </w:t>
      </w:r>
      <w:r w:rsidR="00843D80" w:rsidRPr="00843D80">
        <w:rPr>
          <w:sz w:val="22"/>
          <w:szCs w:val="22"/>
        </w:rPr>
        <w:t>flyktningar</w:t>
      </w:r>
      <w:r w:rsidR="00843D80">
        <w:rPr>
          <w:sz w:val="22"/>
          <w:szCs w:val="22"/>
        </w:rPr>
        <w:t xml:space="preserve"> på Søre Sunnmøre</w:t>
      </w:r>
      <w:r w:rsidR="00843D80" w:rsidRPr="00843D80">
        <w:rPr>
          <w:sz w:val="22"/>
          <w:szCs w:val="22"/>
        </w:rPr>
        <w:t>. IMDi har støtta prosjektet gjennom tilsegn om KUM for 2018, så no gjenstår det å avklare om prosjektet kan realiserast.</w:t>
      </w:r>
    </w:p>
    <w:p w:rsidR="00843D80" w:rsidRPr="00843D80" w:rsidRDefault="00843D80" w:rsidP="00843D80">
      <w:pPr>
        <w:pStyle w:val="Brdtekst"/>
        <w:rPr>
          <w:sz w:val="22"/>
          <w:szCs w:val="22"/>
        </w:rPr>
      </w:pPr>
    </w:p>
    <w:p w:rsidR="00843D80" w:rsidRDefault="00843D80" w:rsidP="00843D80">
      <w:pPr>
        <w:pStyle w:val="Brdtekst"/>
        <w:rPr>
          <w:sz w:val="22"/>
          <w:szCs w:val="22"/>
        </w:rPr>
      </w:pPr>
      <w:r>
        <w:rPr>
          <w:sz w:val="22"/>
          <w:szCs w:val="22"/>
        </w:rPr>
        <w:t xml:space="preserve">Vi vil også </w:t>
      </w:r>
      <w:r w:rsidRPr="00843D80">
        <w:rPr>
          <w:sz w:val="22"/>
          <w:szCs w:val="22"/>
        </w:rPr>
        <w:t>kartlegg</w:t>
      </w:r>
      <w:r w:rsidR="00353B25">
        <w:rPr>
          <w:sz w:val="22"/>
          <w:szCs w:val="22"/>
        </w:rPr>
        <w:t>e</w:t>
      </w:r>
      <w:r w:rsidRPr="00843D80">
        <w:rPr>
          <w:sz w:val="22"/>
          <w:szCs w:val="22"/>
        </w:rPr>
        <w:t xml:space="preserve"> behov for </w:t>
      </w:r>
      <w:r w:rsidRPr="00353B25">
        <w:rPr>
          <w:b/>
          <w:i/>
          <w:color w:val="F79646" w:themeColor="accent6"/>
          <w:sz w:val="22"/>
          <w:szCs w:val="22"/>
        </w:rPr>
        <w:t>fagnorsk på arbeidsplassen</w:t>
      </w:r>
      <w:r w:rsidRPr="00353B25">
        <w:rPr>
          <w:color w:val="F79646" w:themeColor="accent6"/>
          <w:sz w:val="22"/>
          <w:szCs w:val="22"/>
        </w:rPr>
        <w:t xml:space="preserve"> </w:t>
      </w:r>
      <w:r w:rsidRPr="00843D80">
        <w:rPr>
          <w:sz w:val="22"/>
          <w:szCs w:val="22"/>
        </w:rPr>
        <w:t>i</w:t>
      </w:r>
      <w:r w:rsidR="00353B25">
        <w:rPr>
          <w:sz w:val="22"/>
          <w:szCs w:val="22"/>
        </w:rPr>
        <w:t xml:space="preserve"> </w:t>
      </w:r>
      <w:r w:rsidRPr="00843D80">
        <w:rPr>
          <w:sz w:val="22"/>
          <w:szCs w:val="22"/>
        </w:rPr>
        <w:t xml:space="preserve">helse og omsorg. Sektoren har mange minoritetsspråklege på dei fleste </w:t>
      </w:r>
      <w:r w:rsidR="00353B25">
        <w:rPr>
          <w:sz w:val="22"/>
          <w:szCs w:val="22"/>
        </w:rPr>
        <w:t xml:space="preserve">avdelingane både </w:t>
      </w:r>
      <w:r w:rsidRPr="00843D80">
        <w:rPr>
          <w:sz w:val="22"/>
          <w:szCs w:val="22"/>
        </w:rPr>
        <w:t>i praksis, som vikarar og</w:t>
      </w:r>
      <w:r w:rsidR="00353B25">
        <w:rPr>
          <w:sz w:val="22"/>
          <w:szCs w:val="22"/>
        </w:rPr>
        <w:t xml:space="preserve"> ekstrahjelp, og nokre har faste </w:t>
      </w:r>
      <w:r w:rsidRPr="00843D80">
        <w:rPr>
          <w:sz w:val="22"/>
          <w:szCs w:val="22"/>
        </w:rPr>
        <w:t>stillingar.</w:t>
      </w:r>
      <w:r w:rsidR="00353B25">
        <w:rPr>
          <w:sz w:val="22"/>
          <w:szCs w:val="22"/>
        </w:rPr>
        <w:t xml:space="preserve"> </w:t>
      </w:r>
      <w:r w:rsidR="00353B25">
        <w:rPr>
          <w:sz w:val="22"/>
          <w:szCs w:val="22"/>
        </w:rPr>
        <w:lastRenderedPageBreak/>
        <w:t>Dette vil vere viktig å sjå i samanheng med lærlingplassane som er oppretta for vaksne flyktningar og tilrettelagt helsefagløp for målgruppa.</w:t>
      </w:r>
    </w:p>
    <w:p w:rsidR="00353B25" w:rsidRDefault="00353B25" w:rsidP="00843D80">
      <w:pPr>
        <w:pStyle w:val="Brdtekst"/>
        <w:rPr>
          <w:sz w:val="22"/>
          <w:szCs w:val="22"/>
        </w:rPr>
      </w:pPr>
    </w:p>
    <w:p w:rsidR="005A0CEF" w:rsidRPr="00A27448" w:rsidRDefault="00E65723" w:rsidP="00843D80">
      <w:pPr>
        <w:pStyle w:val="Brdtekst"/>
        <w:rPr>
          <w:sz w:val="22"/>
          <w:szCs w:val="22"/>
        </w:rPr>
      </w:pPr>
      <w:r>
        <w:rPr>
          <w:sz w:val="22"/>
          <w:szCs w:val="22"/>
        </w:rPr>
        <w:t xml:space="preserve">Vidare vil kontinuerleg </w:t>
      </w:r>
      <w:r w:rsidR="00565341" w:rsidRPr="00A25FCE">
        <w:rPr>
          <w:b/>
          <w:i/>
          <w:color w:val="F79646" w:themeColor="accent6"/>
          <w:sz w:val="22"/>
          <w:szCs w:val="22"/>
        </w:rPr>
        <w:t>resultatfokus</w:t>
      </w:r>
      <w:r w:rsidR="00565341" w:rsidRPr="00A25FCE">
        <w:rPr>
          <w:color w:val="F79646" w:themeColor="accent6"/>
          <w:sz w:val="22"/>
          <w:szCs w:val="22"/>
        </w:rPr>
        <w:t xml:space="preserve"> </w:t>
      </w:r>
      <w:r w:rsidR="00565341" w:rsidRPr="00A27448">
        <w:rPr>
          <w:sz w:val="22"/>
          <w:szCs w:val="22"/>
        </w:rPr>
        <w:t xml:space="preserve">og </w:t>
      </w:r>
      <w:r w:rsidR="005A0CEF" w:rsidRPr="00A27448">
        <w:rPr>
          <w:sz w:val="22"/>
          <w:szCs w:val="22"/>
        </w:rPr>
        <w:t>at vi når måltala for overgang til utdanning/arbeid</w:t>
      </w:r>
      <w:r w:rsidR="00CE6231">
        <w:rPr>
          <w:sz w:val="22"/>
          <w:szCs w:val="22"/>
        </w:rPr>
        <w:t xml:space="preserve">, og </w:t>
      </w:r>
      <w:r w:rsidR="00353B25">
        <w:rPr>
          <w:sz w:val="22"/>
          <w:szCs w:val="22"/>
        </w:rPr>
        <w:t xml:space="preserve">at flyktningane raskast råd vert </w:t>
      </w:r>
      <w:r w:rsidR="005A0CEF" w:rsidRPr="00A27448">
        <w:rPr>
          <w:sz w:val="22"/>
          <w:szCs w:val="22"/>
        </w:rPr>
        <w:t>økonomisk sjølvstend</w:t>
      </w:r>
      <w:r w:rsidR="00353B25">
        <w:rPr>
          <w:sz w:val="22"/>
          <w:szCs w:val="22"/>
        </w:rPr>
        <w:t>ige</w:t>
      </w:r>
      <w:r w:rsidR="005A0CEF" w:rsidRPr="00A27448">
        <w:rPr>
          <w:sz w:val="22"/>
          <w:szCs w:val="22"/>
        </w:rPr>
        <w:t xml:space="preserve">, </w:t>
      </w:r>
      <w:r w:rsidR="00A25FCE">
        <w:rPr>
          <w:sz w:val="22"/>
          <w:szCs w:val="22"/>
        </w:rPr>
        <w:t xml:space="preserve">vere sentrale fokusområde for å sikre eit </w:t>
      </w:r>
      <w:r w:rsidR="00CE6231">
        <w:rPr>
          <w:sz w:val="22"/>
          <w:szCs w:val="22"/>
        </w:rPr>
        <w:t xml:space="preserve">berekraftig </w:t>
      </w:r>
      <w:r w:rsidR="005A0CEF" w:rsidRPr="00A27448">
        <w:rPr>
          <w:sz w:val="22"/>
          <w:szCs w:val="22"/>
        </w:rPr>
        <w:t>busetjings- og integreringsarbeid</w:t>
      </w:r>
      <w:r w:rsidR="00A25FCE">
        <w:rPr>
          <w:sz w:val="22"/>
          <w:szCs w:val="22"/>
        </w:rPr>
        <w:t>.</w:t>
      </w:r>
      <w:r w:rsidR="00843D80">
        <w:rPr>
          <w:sz w:val="22"/>
          <w:szCs w:val="22"/>
        </w:rPr>
        <w:t xml:space="preserve"> </w:t>
      </w:r>
      <w:r w:rsidR="005A0CEF" w:rsidRPr="00A27448">
        <w:rPr>
          <w:sz w:val="22"/>
          <w:szCs w:val="22"/>
        </w:rPr>
        <w:t xml:space="preserve">Resultatoppnåinga </w:t>
      </w:r>
      <w:r w:rsidR="00B80BA8" w:rsidRPr="00A27448">
        <w:rPr>
          <w:sz w:val="22"/>
          <w:szCs w:val="22"/>
        </w:rPr>
        <w:t xml:space="preserve">i Volda er </w:t>
      </w:r>
      <w:r w:rsidR="005A0CEF" w:rsidRPr="00A27448">
        <w:rPr>
          <w:sz w:val="22"/>
          <w:szCs w:val="22"/>
        </w:rPr>
        <w:t>høgare enn landsgjennomsnittet</w:t>
      </w:r>
      <w:r w:rsidR="00B80BA8" w:rsidRPr="00A27448">
        <w:rPr>
          <w:sz w:val="22"/>
          <w:szCs w:val="22"/>
        </w:rPr>
        <w:t>,</w:t>
      </w:r>
      <w:r w:rsidR="00EE6BF4" w:rsidRPr="00A27448">
        <w:rPr>
          <w:sz w:val="22"/>
          <w:szCs w:val="22"/>
        </w:rPr>
        <w:t xml:space="preserve"> men </w:t>
      </w:r>
      <w:r w:rsidR="00B80BA8" w:rsidRPr="00A27448">
        <w:rPr>
          <w:sz w:val="22"/>
          <w:szCs w:val="22"/>
        </w:rPr>
        <w:t xml:space="preserve">vi </w:t>
      </w:r>
      <w:r w:rsidR="00EE6BF4" w:rsidRPr="00A27448">
        <w:rPr>
          <w:sz w:val="22"/>
          <w:szCs w:val="22"/>
        </w:rPr>
        <w:t>kan bli betre</w:t>
      </w:r>
      <w:r w:rsidR="005A0CEF" w:rsidRPr="00A27448">
        <w:rPr>
          <w:sz w:val="22"/>
          <w:szCs w:val="22"/>
        </w:rPr>
        <w:t xml:space="preserve">. </w:t>
      </w:r>
      <w:r w:rsidR="00843D80">
        <w:rPr>
          <w:sz w:val="22"/>
          <w:szCs w:val="22"/>
        </w:rPr>
        <w:t>Vi ser at m</w:t>
      </w:r>
      <w:r w:rsidR="005A0CEF" w:rsidRPr="00A27448">
        <w:rPr>
          <w:sz w:val="22"/>
          <w:szCs w:val="22"/>
        </w:rPr>
        <w:t>ykje endrar seg for den einskilde etter avslut</w:t>
      </w:r>
      <w:r w:rsidR="00CE6231">
        <w:rPr>
          <w:sz w:val="22"/>
          <w:szCs w:val="22"/>
        </w:rPr>
        <w:t>ta</w:t>
      </w:r>
      <w:r w:rsidR="005A0CEF" w:rsidRPr="00A27448">
        <w:rPr>
          <w:sz w:val="22"/>
          <w:szCs w:val="22"/>
        </w:rPr>
        <w:t xml:space="preserve"> </w:t>
      </w:r>
      <w:r w:rsidR="00843D80">
        <w:rPr>
          <w:sz w:val="22"/>
          <w:szCs w:val="22"/>
        </w:rPr>
        <w:t>INTRO</w:t>
      </w:r>
      <w:r w:rsidR="00EE6BF4" w:rsidRPr="00A27448">
        <w:rPr>
          <w:sz w:val="22"/>
          <w:szCs w:val="22"/>
        </w:rPr>
        <w:t xml:space="preserve"> m</w:t>
      </w:r>
      <w:r w:rsidR="005A0CEF" w:rsidRPr="00A27448">
        <w:rPr>
          <w:sz w:val="22"/>
          <w:szCs w:val="22"/>
        </w:rPr>
        <w:t xml:space="preserve">.a. </w:t>
      </w:r>
      <w:r w:rsidR="00EE6BF4" w:rsidRPr="00A27448">
        <w:rPr>
          <w:sz w:val="22"/>
          <w:szCs w:val="22"/>
        </w:rPr>
        <w:t xml:space="preserve">grunna </w:t>
      </w:r>
      <w:r w:rsidR="005A0CEF" w:rsidRPr="00A27448">
        <w:rPr>
          <w:sz w:val="22"/>
          <w:szCs w:val="22"/>
        </w:rPr>
        <w:t xml:space="preserve">overgang til </w:t>
      </w:r>
      <w:r w:rsidR="00CE6231">
        <w:rPr>
          <w:sz w:val="22"/>
          <w:szCs w:val="22"/>
        </w:rPr>
        <w:t>skulegang s</w:t>
      </w:r>
      <w:r w:rsidR="00EE6BF4" w:rsidRPr="00A27448">
        <w:rPr>
          <w:sz w:val="22"/>
          <w:szCs w:val="22"/>
        </w:rPr>
        <w:t xml:space="preserve">om </w:t>
      </w:r>
      <w:r w:rsidR="005A0CEF" w:rsidRPr="00A27448">
        <w:rPr>
          <w:sz w:val="22"/>
          <w:szCs w:val="22"/>
        </w:rPr>
        <w:t xml:space="preserve">utløyser rett til </w:t>
      </w:r>
      <w:r w:rsidR="00706AB4" w:rsidRPr="00A27448">
        <w:rPr>
          <w:sz w:val="22"/>
          <w:szCs w:val="22"/>
        </w:rPr>
        <w:t>lån og stipend</w:t>
      </w:r>
      <w:r w:rsidR="00843D80">
        <w:rPr>
          <w:sz w:val="22"/>
          <w:szCs w:val="22"/>
        </w:rPr>
        <w:t xml:space="preserve"> som gjer at mange vert økonomisk sjølvstendige</w:t>
      </w:r>
      <w:r w:rsidR="005A0CEF" w:rsidRPr="00A27448">
        <w:rPr>
          <w:sz w:val="22"/>
          <w:szCs w:val="22"/>
        </w:rPr>
        <w:t>.</w:t>
      </w:r>
      <w:r w:rsidR="00CE6231">
        <w:rPr>
          <w:sz w:val="22"/>
          <w:szCs w:val="22"/>
        </w:rPr>
        <w:t xml:space="preserve"> </w:t>
      </w:r>
      <w:r w:rsidR="00353B25">
        <w:rPr>
          <w:sz w:val="22"/>
          <w:szCs w:val="22"/>
        </w:rPr>
        <w:t>B</w:t>
      </w:r>
      <w:r w:rsidR="00843D80" w:rsidRPr="00353B25">
        <w:rPr>
          <w:sz w:val="22"/>
          <w:szCs w:val="22"/>
        </w:rPr>
        <w:t>utid aukar tilknytinga til arbeidslivet og utdanningssystemet, og færre vert avhengig av offentleg stønad til livsopphald få år etter</w:t>
      </w:r>
      <w:r w:rsidR="00843D80">
        <w:rPr>
          <w:sz w:val="22"/>
          <w:szCs w:val="22"/>
        </w:rPr>
        <w:t xml:space="preserve"> avslutta INTRO. Dette gir indikasjonar om at det </w:t>
      </w:r>
      <w:r w:rsidR="00353B25">
        <w:rPr>
          <w:sz w:val="22"/>
          <w:szCs w:val="22"/>
        </w:rPr>
        <w:t>v</w:t>
      </w:r>
      <w:r w:rsidR="00843D80">
        <w:rPr>
          <w:sz w:val="22"/>
          <w:szCs w:val="22"/>
        </w:rPr>
        <w:t>er</w:t>
      </w:r>
      <w:r w:rsidR="00353B25">
        <w:rPr>
          <w:sz w:val="22"/>
          <w:szCs w:val="22"/>
        </w:rPr>
        <w:t>t</w:t>
      </w:r>
      <w:r w:rsidR="00843D80">
        <w:rPr>
          <w:sz w:val="22"/>
          <w:szCs w:val="22"/>
        </w:rPr>
        <w:t xml:space="preserve"> gjort eit godt grunnleggjande kvalifisering</w:t>
      </w:r>
      <w:r w:rsidR="00353B25">
        <w:rPr>
          <w:sz w:val="22"/>
          <w:szCs w:val="22"/>
        </w:rPr>
        <w:t>sarbeid dei første åra etter busetjing.</w:t>
      </w:r>
    </w:p>
    <w:p w:rsidR="00843D80" w:rsidRPr="00A27448" w:rsidRDefault="00843D80" w:rsidP="00B80BA8">
      <w:pPr>
        <w:pStyle w:val="Brdtekst"/>
        <w:rPr>
          <w:sz w:val="22"/>
          <w:szCs w:val="22"/>
        </w:rPr>
      </w:pPr>
    </w:p>
    <w:p w:rsidR="005A0CEF" w:rsidRPr="00734C42" w:rsidRDefault="005A0CEF" w:rsidP="00135D2D">
      <w:pPr>
        <w:pStyle w:val="Enkeltlinje"/>
        <w:rPr>
          <w:sz w:val="22"/>
          <w:szCs w:val="22"/>
          <w:lang w:val="nn-NO"/>
        </w:rPr>
      </w:pPr>
    </w:p>
    <w:p w:rsidR="00715A3E" w:rsidRDefault="00715A3E" w:rsidP="00715A3E">
      <w:pPr>
        <w:rPr>
          <w:rFonts w:ascii="Times New Roman" w:hAnsi="Times New Roman"/>
          <w:sz w:val="22"/>
          <w:szCs w:val="22"/>
        </w:rPr>
      </w:pPr>
    </w:p>
    <w:p w:rsidR="00FE6B23" w:rsidRPr="002E0F8C" w:rsidRDefault="00FE6B23" w:rsidP="00715A3E">
      <w:pPr>
        <w:sectPr w:rsidR="00FE6B23" w:rsidRPr="002E0F8C" w:rsidSect="00F56AB8">
          <w:headerReference w:type="default" r:id="rId9"/>
          <w:footerReference w:type="default" r:id="rId10"/>
          <w:pgSz w:w="11906" w:h="16838"/>
          <w:pgMar w:top="1418" w:right="1418" w:bottom="1418" w:left="1418" w:header="709" w:footer="709" w:gutter="0"/>
          <w:pgNumType w:start="1"/>
          <w:cols w:space="708"/>
          <w:titlePg/>
          <w:docGrid w:linePitch="360"/>
        </w:sectPr>
      </w:pPr>
    </w:p>
    <w:p w:rsidR="008B393B" w:rsidRPr="008B393B" w:rsidRDefault="008B393B" w:rsidP="008B393B">
      <w:pPr>
        <w:keepNext/>
        <w:keepLines/>
        <w:spacing w:before="200"/>
        <w:outlineLvl w:val="2"/>
        <w:rPr>
          <w:rFonts w:asciiTheme="majorHAnsi" w:eastAsiaTheme="majorEastAsia" w:hAnsiTheme="majorHAnsi" w:cstheme="majorBidi"/>
          <w:b/>
          <w:bCs/>
          <w:color w:val="4F81BD" w:themeColor="accent1"/>
          <w:sz w:val="24"/>
        </w:rPr>
      </w:pPr>
      <w:bookmarkStart w:id="2" w:name="_Toc314475720"/>
      <w:bookmarkStart w:id="3" w:name="_Toc314555777"/>
      <w:r>
        <w:rPr>
          <w:rFonts w:asciiTheme="majorHAnsi" w:eastAsiaTheme="majorEastAsia" w:hAnsiTheme="majorHAnsi" w:cstheme="majorBidi"/>
          <w:b/>
          <w:bCs/>
          <w:color w:val="4F81BD" w:themeColor="accent1"/>
          <w:sz w:val="24"/>
        </w:rPr>
        <w:lastRenderedPageBreak/>
        <w:t>2</w:t>
      </w:r>
      <w:r w:rsidRPr="008B393B">
        <w:rPr>
          <w:rFonts w:asciiTheme="majorHAnsi" w:eastAsiaTheme="majorEastAsia" w:hAnsiTheme="majorHAnsi" w:cstheme="majorBidi"/>
          <w:b/>
          <w:bCs/>
          <w:color w:val="4F81BD" w:themeColor="accent1"/>
          <w:sz w:val="24"/>
        </w:rPr>
        <w:t>.</w:t>
      </w:r>
      <w:r w:rsidRPr="008B393B">
        <w:rPr>
          <w:rFonts w:asciiTheme="majorHAnsi" w:eastAsiaTheme="majorEastAsia" w:hAnsiTheme="majorHAnsi" w:cstheme="majorBidi"/>
          <w:b/>
          <w:bCs/>
          <w:color w:val="4F81BD" w:themeColor="accent1"/>
          <w:sz w:val="24"/>
        </w:rPr>
        <w:tab/>
        <w:t>Tiltaksplan i busetjings- og integreringsarbeidet 2018</w:t>
      </w:r>
    </w:p>
    <w:p w:rsidR="008B393B" w:rsidRPr="008B393B" w:rsidRDefault="008B393B" w:rsidP="008B393B">
      <w:pPr>
        <w:jc w:val="right"/>
      </w:pPr>
      <w:r w:rsidRPr="008B393B">
        <w:t>(rullerast årleg)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511"/>
        <w:gridCol w:w="2063"/>
        <w:gridCol w:w="5177"/>
        <w:gridCol w:w="2083"/>
        <w:gridCol w:w="2027"/>
      </w:tblGrid>
      <w:tr w:rsidR="008B393B" w:rsidRPr="008B393B" w:rsidTr="007E0442">
        <w:tc>
          <w:tcPr>
            <w:tcW w:w="2133" w:type="dxa"/>
          </w:tcPr>
          <w:p w:rsidR="008B393B" w:rsidRPr="008B393B" w:rsidRDefault="008B393B" w:rsidP="008B393B">
            <w:pPr>
              <w:rPr>
                <w:rFonts w:ascii="Times New Roman" w:hAnsi="Times New Roman"/>
                <w:b/>
                <w:szCs w:val="20"/>
              </w:rPr>
            </w:pPr>
            <w:r w:rsidRPr="008B393B">
              <w:rPr>
                <w:rFonts w:ascii="Times New Roman" w:hAnsi="Times New Roman"/>
                <w:b/>
                <w:szCs w:val="20"/>
              </w:rPr>
              <w:t>INNSATSOMRÅDE</w:t>
            </w:r>
          </w:p>
        </w:tc>
        <w:tc>
          <w:tcPr>
            <w:tcW w:w="511" w:type="dxa"/>
          </w:tcPr>
          <w:p w:rsidR="008B393B" w:rsidRPr="008B393B" w:rsidRDefault="008B393B" w:rsidP="008B393B">
            <w:pPr>
              <w:rPr>
                <w:rFonts w:ascii="Times New Roman" w:hAnsi="Times New Roman"/>
                <w:b/>
                <w:szCs w:val="20"/>
              </w:rPr>
            </w:pPr>
            <w:r w:rsidRPr="008B393B">
              <w:rPr>
                <w:rFonts w:ascii="Times New Roman" w:hAnsi="Times New Roman"/>
                <w:b/>
                <w:szCs w:val="20"/>
              </w:rPr>
              <w:t>NR</w:t>
            </w:r>
          </w:p>
        </w:tc>
        <w:tc>
          <w:tcPr>
            <w:tcW w:w="2063" w:type="dxa"/>
          </w:tcPr>
          <w:p w:rsidR="008B393B" w:rsidRPr="008B393B" w:rsidRDefault="008B393B" w:rsidP="008B393B">
            <w:pPr>
              <w:rPr>
                <w:rFonts w:ascii="Times New Roman" w:hAnsi="Times New Roman"/>
                <w:b/>
                <w:szCs w:val="20"/>
              </w:rPr>
            </w:pPr>
            <w:r w:rsidRPr="008B393B">
              <w:rPr>
                <w:rFonts w:ascii="Times New Roman" w:hAnsi="Times New Roman"/>
                <w:b/>
                <w:szCs w:val="20"/>
              </w:rPr>
              <w:t>TILTAK/MÅL</w:t>
            </w:r>
          </w:p>
        </w:tc>
        <w:tc>
          <w:tcPr>
            <w:tcW w:w="5177" w:type="dxa"/>
          </w:tcPr>
          <w:p w:rsidR="008B393B" w:rsidRPr="008B393B" w:rsidRDefault="008B393B" w:rsidP="008B393B">
            <w:pPr>
              <w:rPr>
                <w:rFonts w:ascii="Times New Roman" w:hAnsi="Times New Roman"/>
                <w:b/>
                <w:szCs w:val="20"/>
              </w:rPr>
            </w:pPr>
            <w:r w:rsidRPr="008B393B">
              <w:rPr>
                <w:rFonts w:ascii="Times New Roman" w:hAnsi="Times New Roman"/>
                <w:b/>
                <w:szCs w:val="20"/>
              </w:rPr>
              <w:t>AKTIVITET</w:t>
            </w:r>
          </w:p>
        </w:tc>
        <w:tc>
          <w:tcPr>
            <w:tcW w:w="2083" w:type="dxa"/>
          </w:tcPr>
          <w:p w:rsidR="008B393B" w:rsidRPr="008B393B" w:rsidRDefault="008B393B" w:rsidP="008B393B">
            <w:pPr>
              <w:rPr>
                <w:rFonts w:ascii="Times New Roman" w:hAnsi="Times New Roman"/>
                <w:b/>
                <w:szCs w:val="20"/>
              </w:rPr>
            </w:pPr>
            <w:r w:rsidRPr="008B393B">
              <w:rPr>
                <w:rFonts w:ascii="Times New Roman" w:hAnsi="Times New Roman"/>
                <w:b/>
                <w:szCs w:val="20"/>
              </w:rPr>
              <w:t>ANSVARLEG</w:t>
            </w:r>
          </w:p>
        </w:tc>
        <w:tc>
          <w:tcPr>
            <w:tcW w:w="2027" w:type="dxa"/>
          </w:tcPr>
          <w:p w:rsidR="008B393B" w:rsidRPr="008B393B" w:rsidRDefault="008B393B" w:rsidP="008B393B">
            <w:pPr>
              <w:rPr>
                <w:rFonts w:ascii="Times New Roman" w:hAnsi="Times New Roman"/>
                <w:b/>
                <w:szCs w:val="20"/>
              </w:rPr>
            </w:pPr>
            <w:r w:rsidRPr="008B393B">
              <w:rPr>
                <w:rFonts w:ascii="Times New Roman" w:hAnsi="Times New Roman"/>
                <w:b/>
                <w:szCs w:val="20"/>
              </w:rPr>
              <w:t>TID/FRIST</w:t>
            </w:r>
          </w:p>
        </w:tc>
      </w:tr>
      <w:tr w:rsidR="008B393B" w:rsidRPr="008B393B" w:rsidTr="007E0442">
        <w:trPr>
          <w:trHeight w:val="493"/>
        </w:trPr>
        <w:tc>
          <w:tcPr>
            <w:tcW w:w="2133" w:type="dxa"/>
            <w:vMerge w:val="restart"/>
          </w:tcPr>
          <w:p w:rsidR="008B393B" w:rsidRPr="008B393B" w:rsidRDefault="008B393B" w:rsidP="008B393B">
            <w:pPr>
              <w:rPr>
                <w:rFonts w:ascii="Times New Roman" w:hAnsi="Times New Roman"/>
                <w:i/>
                <w:szCs w:val="20"/>
              </w:rPr>
            </w:pPr>
            <w:r w:rsidRPr="008B393B">
              <w:rPr>
                <w:rFonts w:ascii="Times New Roman" w:hAnsi="Times New Roman"/>
                <w:i/>
                <w:szCs w:val="20"/>
              </w:rPr>
              <w:t>BUSETJINGS-</w:t>
            </w:r>
          </w:p>
          <w:p w:rsidR="008B393B" w:rsidRPr="008B393B" w:rsidRDefault="008B393B" w:rsidP="008B393B">
            <w:pPr>
              <w:rPr>
                <w:rFonts w:ascii="Times New Roman" w:hAnsi="Times New Roman"/>
                <w:i/>
                <w:szCs w:val="20"/>
              </w:rPr>
            </w:pPr>
            <w:r w:rsidRPr="008B393B">
              <w:rPr>
                <w:rFonts w:ascii="Times New Roman" w:hAnsi="Times New Roman"/>
                <w:i/>
                <w:szCs w:val="20"/>
              </w:rPr>
              <w:t>FREMJANDE</w:t>
            </w:r>
          </w:p>
          <w:p w:rsidR="008B393B" w:rsidRPr="008B393B" w:rsidRDefault="008B393B" w:rsidP="008B393B">
            <w:pPr>
              <w:rPr>
                <w:rFonts w:ascii="Times New Roman" w:hAnsi="Times New Roman"/>
                <w:i/>
                <w:szCs w:val="20"/>
              </w:rPr>
            </w:pPr>
            <w:r w:rsidRPr="008B393B">
              <w:rPr>
                <w:rFonts w:ascii="Times New Roman" w:hAnsi="Times New Roman"/>
                <w:i/>
                <w:szCs w:val="20"/>
              </w:rPr>
              <w:t>TILTAK</w:t>
            </w:r>
          </w:p>
          <w:p w:rsidR="008B393B" w:rsidRPr="008B393B" w:rsidRDefault="008B393B" w:rsidP="008B393B">
            <w:pPr>
              <w:rPr>
                <w:rFonts w:ascii="Times New Roman" w:hAnsi="Times New Roman"/>
                <w:szCs w:val="20"/>
              </w:rPr>
            </w:pPr>
          </w:p>
          <w:p w:rsidR="008B393B" w:rsidRPr="008B393B" w:rsidRDefault="008B393B" w:rsidP="008B393B">
            <w:pPr>
              <w:keepNext/>
              <w:keepLines/>
              <w:spacing w:before="200"/>
              <w:outlineLvl w:val="2"/>
              <w:rPr>
                <w:rFonts w:ascii="Times New Roman" w:eastAsiaTheme="majorEastAsia" w:hAnsi="Times New Roman"/>
                <w:b/>
                <w:bCs/>
                <w:color w:val="4F81BD" w:themeColor="accent1"/>
                <w:szCs w:val="20"/>
              </w:rPr>
            </w:pPr>
            <w:r w:rsidRPr="008B393B">
              <w:rPr>
                <w:rFonts w:ascii="Times New Roman" w:eastAsiaTheme="majorEastAsia" w:hAnsi="Times New Roman"/>
                <w:b/>
                <w:bCs/>
                <w:color w:val="4F81BD" w:themeColor="accent1"/>
                <w:szCs w:val="20"/>
              </w:rPr>
              <w:t>2.1 Framskaffe bustader til jamn og kvartalsvis busetjing</w:t>
            </w: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color w:val="FC6508"/>
                <w:szCs w:val="20"/>
              </w:rPr>
            </w:pPr>
            <w:r w:rsidRPr="008B393B">
              <w:rPr>
                <w:rFonts w:ascii="Times New Roman" w:hAnsi="Times New Roman"/>
                <w:color w:val="FC6508"/>
                <w:szCs w:val="20"/>
              </w:rPr>
              <w:t>Sikre implementering og gjennomføring av prosjekta:</w:t>
            </w:r>
          </w:p>
          <w:p w:rsidR="008B393B" w:rsidRPr="008B393B" w:rsidRDefault="008B393B" w:rsidP="008B393B">
            <w:pPr>
              <w:rPr>
                <w:rFonts w:ascii="Times New Roman" w:hAnsi="Times New Roman"/>
                <w:color w:val="FC6508"/>
                <w:szCs w:val="20"/>
              </w:rPr>
            </w:pPr>
          </w:p>
          <w:p w:rsidR="008B393B" w:rsidRPr="008B393B" w:rsidRDefault="008B393B" w:rsidP="008B393B">
            <w:pPr>
              <w:rPr>
                <w:rFonts w:ascii="Times New Roman" w:hAnsi="Times New Roman"/>
                <w:color w:val="FC6508"/>
                <w:szCs w:val="20"/>
              </w:rPr>
            </w:pPr>
            <w:r w:rsidRPr="008B393B">
              <w:rPr>
                <w:rFonts w:ascii="Times New Roman" w:hAnsi="Times New Roman"/>
                <w:color w:val="FC6508"/>
                <w:szCs w:val="20"/>
              </w:rPr>
              <w:t xml:space="preserve">"Bustadkarriere for flyktningar" </w:t>
            </w:r>
          </w:p>
          <w:p w:rsidR="008B393B" w:rsidRPr="008B393B" w:rsidRDefault="008B393B" w:rsidP="008B393B">
            <w:pPr>
              <w:rPr>
                <w:rFonts w:ascii="Times New Roman" w:hAnsi="Times New Roman"/>
                <w:color w:val="FC6508"/>
                <w:szCs w:val="20"/>
              </w:rPr>
            </w:pPr>
          </w:p>
          <w:p w:rsidR="008B393B" w:rsidRPr="008B393B" w:rsidRDefault="008B393B" w:rsidP="008B393B">
            <w:pPr>
              <w:rPr>
                <w:rFonts w:ascii="Times New Roman" w:hAnsi="Times New Roman"/>
                <w:color w:val="FC6508"/>
                <w:szCs w:val="20"/>
              </w:rPr>
            </w:pPr>
            <w:r w:rsidRPr="008B393B">
              <w:rPr>
                <w:rFonts w:ascii="Times New Roman" w:hAnsi="Times New Roman"/>
                <w:color w:val="FC6508"/>
                <w:szCs w:val="20"/>
              </w:rPr>
              <w:t>og</w:t>
            </w:r>
          </w:p>
          <w:p w:rsidR="008B393B" w:rsidRPr="008B393B" w:rsidRDefault="008B393B" w:rsidP="008B393B">
            <w:pPr>
              <w:rPr>
                <w:rFonts w:ascii="Times New Roman" w:hAnsi="Times New Roman"/>
                <w:color w:val="FC6508"/>
                <w:szCs w:val="20"/>
              </w:rPr>
            </w:pPr>
          </w:p>
          <w:p w:rsidR="008B393B" w:rsidRPr="008B393B" w:rsidRDefault="008B393B" w:rsidP="008B393B">
            <w:pPr>
              <w:rPr>
                <w:rFonts w:ascii="Times New Roman" w:hAnsi="Times New Roman"/>
                <w:color w:val="FC6508"/>
                <w:szCs w:val="20"/>
              </w:rPr>
            </w:pPr>
            <w:r w:rsidRPr="008B393B">
              <w:rPr>
                <w:rFonts w:ascii="Times New Roman" w:hAnsi="Times New Roman"/>
                <w:color w:val="FC6508"/>
                <w:szCs w:val="20"/>
              </w:rPr>
              <w:t>”God og effektiv busetjing av flyktningar”</w:t>
            </w:r>
          </w:p>
          <w:p w:rsidR="008B393B" w:rsidRPr="008B393B" w:rsidRDefault="008B393B" w:rsidP="008B393B">
            <w:pPr>
              <w:rPr>
                <w:rFonts w:ascii="Times New Roman" w:hAnsi="Times New Roman"/>
                <w:szCs w:val="20"/>
              </w:rPr>
            </w:pPr>
          </w:p>
        </w:tc>
        <w:tc>
          <w:tcPr>
            <w:tcW w:w="511" w:type="dxa"/>
          </w:tcPr>
          <w:p w:rsidR="008B393B" w:rsidRPr="008B393B" w:rsidRDefault="008B393B" w:rsidP="008B393B">
            <w:pPr>
              <w:rPr>
                <w:rFonts w:ascii="Times New Roman" w:hAnsi="Times New Roman"/>
                <w:szCs w:val="20"/>
              </w:rPr>
            </w:pPr>
            <w:r w:rsidRPr="008B393B">
              <w:rPr>
                <w:rFonts w:ascii="Times New Roman" w:hAnsi="Times New Roman"/>
                <w:szCs w:val="20"/>
              </w:rPr>
              <w:t>1.1</w:t>
            </w:r>
          </w:p>
        </w:tc>
        <w:tc>
          <w:tcPr>
            <w:tcW w:w="2063" w:type="dxa"/>
          </w:tcPr>
          <w:p w:rsidR="008B393B" w:rsidRPr="008B393B" w:rsidRDefault="007E0442" w:rsidP="007E0442">
            <w:pPr>
              <w:rPr>
                <w:rFonts w:ascii="Times New Roman" w:hAnsi="Times New Roman"/>
                <w:i/>
                <w:szCs w:val="20"/>
              </w:rPr>
            </w:pPr>
            <w:r>
              <w:rPr>
                <w:rFonts w:ascii="Times New Roman" w:hAnsi="Times New Roman"/>
                <w:i/>
                <w:szCs w:val="20"/>
              </w:rPr>
              <w:t>F</w:t>
            </w:r>
            <w:r w:rsidR="008B393B" w:rsidRPr="008B393B">
              <w:rPr>
                <w:rFonts w:ascii="Times New Roman" w:hAnsi="Times New Roman"/>
                <w:i/>
                <w:szCs w:val="20"/>
              </w:rPr>
              <w:t>ramskaff</w:t>
            </w:r>
            <w:r>
              <w:rPr>
                <w:rFonts w:ascii="Times New Roman" w:hAnsi="Times New Roman"/>
                <w:i/>
                <w:szCs w:val="20"/>
              </w:rPr>
              <w:t>e</w:t>
            </w:r>
            <w:r w:rsidR="008B393B" w:rsidRPr="008B393B">
              <w:rPr>
                <w:rFonts w:ascii="Times New Roman" w:hAnsi="Times New Roman"/>
                <w:i/>
                <w:szCs w:val="20"/>
              </w:rPr>
              <w:t xml:space="preserve"> bustader til 1. gongs busetjing</w:t>
            </w:r>
          </w:p>
        </w:tc>
        <w:tc>
          <w:tcPr>
            <w:tcW w:w="5177" w:type="dxa"/>
          </w:tcPr>
          <w:p w:rsidR="008B393B" w:rsidRPr="008B393B" w:rsidRDefault="008B393B" w:rsidP="008B393B">
            <w:pPr>
              <w:numPr>
                <w:ilvl w:val="0"/>
                <w:numId w:val="1"/>
              </w:numPr>
              <w:rPr>
                <w:rFonts w:ascii="Times New Roman" w:hAnsi="Times New Roman"/>
                <w:szCs w:val="20"/>
              </w:rPr>
            </w:pPr>
            <w:r w:rsidRPr="008B393B">
              <w:rPr>
                <w:rFonts w:ascii="Times New Roman" w:hAnsi="Times New Roman"/>
                <w:szCs w:val="20"/>
              </w:rPr>
              <w:t>Sikre jamn og kvartalsvis busetjing av flyktningar</w:t>
            </w:r>
          </w:p>
        </w:tc>
        <w:tc>
          <w:tcPr>
            <w:tcW w:w="2083" w:type="dxa"/>
          </w:tcPr>
          <w:p w:rsidR="008B393B" w:rsidRDefault="008B393B" w:rsidP="008B393B">
            <w:pPr>
              <w:rPr>
                <w:rFonts w:ascii="Times New Roman" w:hAnsi="Times New Roman"/>
                <w:b/>
                <w:szCs w:val="20"/>
              </w:rPr>
            </w:pPr>
            <w:r w:rsidRPr="008B393B">
              <w:rPr>
                <w:rFonts w:ascii="Times New Roman" w:hAnsi="Times New Roman"/>
                <w:b/>
                <w:szCs w:val="20"/>
              </w:rPr>
              <w:t>VLS</w:t>
            </w:r>
          </w:p>
          <w:p w:rsidR="007E0442" w:rsidRPr="008B393B" w:rsidRDefault="007E0442" w:rsidP="008B393B">
            <w:pPr>
              <w:rPr>
                <w:rFonts w:ascii="Times New Roman" w:hAnsi="Times New Roman"/>
                <w:b/>
                <w:szCs w:val="20"/>
              </w:rPr>
            </w:pPr>
            <w:r>
              <w:rPr>
                <w:rFonts w:ascii="Times New Roman" w:hAnsi="Times New Roman"/>
                <w:b/>
                <w:szCs w:val="20"/>
              </w:rPr>
              <w:t>EM-tenesta</w:t>
            </w:r>
          </w:p>
          <w:p w:rsidR="008B393B" w:rsidRPr="008B393B" w:rsidRDefault="008B393B" w:rsidP="008B393B">
            <w:pPr>
              <w:rPr>
                <w:rFonts w:ascii="Times New Roman" w:hAnsi="Times New Roman"/>
                <w:szCs w:val="20"/>
              </w:rPr>
            </w:pPr>
          </w:p>
        </w:tc>
        <w:tc>
          <w:tcPr>
            <w:tcW w:w="2027" w:type="dxa"/>
          </w:tcPr>
          <w:p w:rsidR="008B393B" w:rsidRPr="008B393B" w:rsidRDefault="007E0442" w:rsidP="007E0442">
            <w:pPr>
              <w:rPr>
                <w:rFonts w:ascii="Times New Roman" w:hAnsi="Times New Roman"/>
                <w:szCs w:val="20"/>
                <w:highlight w:val="yellow"/>
              </w:rPr>
            </w:pPr>
            <w:r w:rsidRPr="007E0442">
              <w:rPr>
                <w:rFonts w:ascii="Times New Roman" w:hAnsi="Times New Roman"/>
                <w:szCs w:val="20"/>
              </w:rPr>
              <w:t>Kontinuerleg</w:t>
            </w:r>
          </w:p>
        </w:tc>
      </w:tr>
      <w:tr w:rsidR="008B393B" w:rsidRPr="008B393B" w:rsidTr="007E0442">
        <w:trPr>
          <w:trHeight w:val="493"/>
        </w:trPr>
        <w:tc>
          <w:tcPr>
            <w:tcW w:w="2133" w:type="dxa"/>
            <w:vMerge/>
          </w:tcPr>
          <w:p w:rsidR="008B393B" w:rsidRPr="008B393B" w:rsidRDefault="008B393B" w:rsidP="008B393B">
            <w:pPr>
              <w:rPr>
                <w:rFonts w:ascii="Times New Roman" w:hAnsi="Times New Roman"/>
                <w:i/>
                <w:szCs w:val="20"/>
              </w:rPr>
            </w:pPr>
          </w:p>
        </w:tc>
        <w:tc>
          <w:tcPr>
            <w:tcW w:w="511" w:type="dxa"/>
          </w:tcPr>
          <w:p w:rsidR="008B393B" w:rsidRPr="008B393B" w:rsidRDefault="008B393B" w:rsidP="008B393B">
            <w:pPr>
              <w:rPr>
                <w:rFonts w:ascii="Times New Roman" w:hAnsi="Times New Roman"/>
                <w:szCs w:val="20"/>
              </w:rPr>
            </w:pPr>
            <w:r w:rsidRPr="008B393B">
              <w:rPr>
                <w:rFonts w:ascii="Times New Roman" w:hAnsi="Times New Roman"/>
                <w:szCs w:val="20"/>
              </w:rPr>
              <w:t>1.2</w:t>
            </w:r>
          </w:p>
        </w:tc>
        <w:tc>
          <w:tcPr>
            <w:tcW w:w="2063" w:type="dxa"/>
          </w:tcPr>
          <w:p w:rsidR="008B393B" w:rsidRPr="008B393B" w:rsidRDefault="008B393B" w:rsidP="008B393B">
            <w:pPr>
              <w:rPr>
                <w:rFonts w:ascii="Times New Roman" w:hAnsi="Times New Roman"/>
                <w:i/>
                <w:szCs w:val="20"/>
              </w:rPr>
            </w:pPr>
            <w:r w:rsidRPr="008B393B">
              <w:rPr>
                <w:rFonts w:ascii="Times New Roman" w:hAnsi="Times New Roman"/>
                <w:i/>
                <w:szCs w:val="20"/>
              </w:rPr>
              <w:t>Kjøp av bustader</w:t>
            </w:r>
          </w:p>
        </w:tc>
        <w:tc>
          <w:tcPr>
            <w:tcW w:w="5177" w:type="dxa"/>
          </w:tcPr>
          <w:p w:rsidR="008B393B" w:rsidRPr="008B393B" w:rsidRDefault="008B393B" w:rsidP="008B393B">
            <w:pPr>
              <w:numPr>
                <w:ilvl w:val="0"/>
                <w:numId w:val="1"/>
              </w:numPr>
              <w:rPr>
                <w:rFonts w:ascii="Times New Roman" w:hAnsi="Times New Roman"/>
                <w:szCs w:val="20"/>
              </w:rPr>
            </w:pPr>
            <w:r w:rsidRPr="008B393B">
              <w:rPr>
                <w:rFonts w:ascii="Times New Roman" w:hAnsi="Times New Roman"/>
              </w:rPr>
              <w:t>Kommunestyret fatta vedtak om kjøp/bygging av nye bustader til flyktningar i 2016</w:t>
            </w:r>
          </w:p>
          <w:p w:rsidR="008B393B" w:rsidRPr="008B393B" w:rsidRDefault="008B393B" w:rsidP="007E0442">
            <w:pPr>
              <w:numPr>
                <w:ilvl w:val="0"/>
                <w:numId w:val="1"/>
              </w:numPr>
              <w:rPr>
                <w:rFonts w:ascii="Times New Roman" w:hAnsi="Times New Roman"/>
                <w:szCs w:val="20"/>
              </w:rPr>
            </w:pPr>
            <w:r w:rsidRPr="008B393B">
              <w:rPr>
                <w:rFonts w:ascii="Times New Roman" w:hAnsi="Times New Roman"/>
              </w:rPr>
              <w:t>Låneramma er sett til kr 6 mill., utover det som vert utløyst i bustadtilskot</w:t>
            </w:r>
          </w:p>
        </w:tc>
        <w:tc>
          <w:tcPr>
            <w:tcW w:w="2083" w:type="dxa"/>
          </w:tcPr>
          <w:p w:rsidR="007E0442" w:rsidRPr="008B393B" w:rsidRDefault="007E0442" w:rsidP="008B393B">
            <w:pPr>
              <w:rPr>
                <w:rFonts w:ascii="Times New Roman" w:hAnsi="Times New Roman"/>
                <w:szCs w:val="20"/>
              </w:rPr>
            </w:pPr>
            <w:r w:rsidRPr="007E0442">
              <w:rPr>
                <w:rFonts w:ascii="Times New Roman" w:hAnsi="Times New Roman"/>
                <w:szCs w:val="20"/>
              </w:rPr>
              <w:t>Arbeidsgruppa for bustadsosialt arbeid</w:t>
            </w:r>
          </w:p>
        </w:tc>
        <w:tc>
          <w:tcPr>
            <w:tcW w:w="2027" w:type="dxa"/>
          </w:tcPr>
          <w:p w:rsidR="008B393B" w:rsidRPr="008B393B" w:rsidRDefault="007E0442" w:rsidP="008B393B">
            <w:pPr>
              <w:rPr>
                <w:rFonts w:ascii="Times New Roman" w:hAnsi="Times New Roman"/>
                <w:szCs w:val="20"/>
              </w:rPr>
            </w:pPr>
            <w:r w:rsidRPr="007E0442">
              <w:rPr>
                <w:rFonts w:ascii="Times New Roman" w:hAnsi="Times New Roman"/>
              </w:rPr>
              <w:t>Tiltaket er prioritert i bustadsosial handlingsplan for 2017-2020</w:t>
            </w:r>
          </w:p>
        </w:tc>
      </w:tr>
      <w:tr w:rsidR="008B393B" w:rsidRPr="008B393B" w:rsidTr="007E0442">
        <w:trPr>
          <w:trHeight w:val="1023"/>
        </w:trPr>
        <w:tc>
          <w:tcPr>
            <w:tcW w:w="2133" w:type="dxa"/>
            <w:vMerge/>
          </w:tcPr>
          <w:p w:rsidR="008B393B" w:rsidRPr="008B393B" w:rsidRDefault="008B393B" w:rsidP="008B393B">
            <w:pPr>
              <w:rPr>
                <w:rFonts w:ascii="Times New Roman" w:hAnsi="Times New Roman"/>
                <w:i/>
                <w:szCs w:val="20"/>
              </w:rPr>
            </w:pPr>
          </w:p>
        </w:tc>
        <w:tc>
          <w:tcPr>
            <w:tcW w:w="511" w:type="dxa"/>
          </w:tcPr>
          <w:p w:rsidR="008B393B" w:rsidRPr="008B393B" w:rsidRDefault="008B393B" w:rsidP="008B393B">
            <w:pPr>
              <w:rPr>
                <w:rFonts w:ascii="Times New Roman" w:hAnsi="Times New Roman"/>
                <w:szCs w:val="20"/>
              </w:rPr>
            </w:pPr>
            <w:r w:rsidRPr="008B393B">
              <w:rPr>
                <w:rFonts w:ascii="Times New Roman" w:hAnsi="Times New Roman"/>
                <w:szCs w:val="20"/>
              </w:rPr>
              <w:t>1.3</w:t>
            </w:r>
          </w:p>
        </w:tc>
        <w:tc>
          <w:tcPr>
            <w:tcW w:w="2063" w:type="dxa"/>
          </w:tcPr>
          <w:p w:rsidR="008B393B" w:rsidRPr="008B393B" w:rsidRDefault="008B393B" w:rsidP="008B393B">
            <w:pPr>
              <w:rPr>
                <w:rFonts w:ascii="Times New Roman" w:hAnsi="Times New Roman"/>
                <w:i/>
                <w:szCs w:val="20"/>
              </w:rPr>
            </w:pPr>
            <w:r w:rsidRPr="008B393B">
              <w:rPr>
                <w:rFonts w:ascii="Times New Roman" w:hAnsi="Times New Roman"/>
                <w:i/>
                <w:szCs w:val="20"/>
              </w:rPr>
              <w:t>Utgreiing av framtidig behov for bustadbygging</w:t>
            </w:r>
          </w:p>
        </w:tc>
        <w:tc>
          <w:tcPr>
            <w:tcW w:w="5177" w:type="dxa"/>
          </w:tcPr>
          <w:p w:rsidR="008B393B" w:rsidRPr="008B393B" w:rsidRDefault="008B393B" w:rsidP="008B393B">
            <w:pPr>
              <w:numPr>
                <w:ilvl w:val="0"/>
                <w:numId w:val="1"/>
              </w:numPr>
              <w:rPr>
                <w:rFonts w:ascii="Times New Roman" w:hAnsi="Times New Roman"/>
              </w:rPr>
            </w:pPr>
            <w:r w:rsidRPr="008B393B">
              <w:rPr>
                <w:rFonts w:ascii="Times New Roman" w:hAnsi="Times New Roman"/>
              </w:rPr>
              <w:t>Kommunestyret har fatta vedtak om at administrasjonen skal utgreie sak om korleis dekke framtidig behov for bustadbygging for busetjing av flyktningar, der ein vurderer alternative samarbeidsformer for bustadbygging.</w:t>
            </w:r>
          </w:p>
        </w:tc>
        <w:tc>
          <w:tcPr>
            <w:tcW w:w="2083" w:type="dxa"/>
          </w:tcPr>
          <w:p w:rsidR="008B393B" w:rsidRPr="00BF6581" w:rsidRDefault="00BF6581" w:rsidP="008B393B">
            <w:pPr>
              <w:rPr>
                <w:rFonts w:ascii="Times New Roman" w:hAnsi="Times New Roman"/>
                <w:szCs w:val="20"/>
              </w:rPr>
            </w:pPr>
            <w:r w:rsidRPr="00BF6581">
              <w:rPr>
                <w:rFonts w:ascii="Times New Roman" w:hAnsi="Times New Roman"/>
                <w:szCs w:val="20"/>
              </w:rPr>
              <w:t>Arbeidsgruppa for bustadsosialt arbeid</w:t>
            </w:r>
          </w:p>
        </w:tc>
        <w:tc>
          <w:tcPr>
            <w:tcW w:w="2027" w:type="dxa"/>
          </w:tcPr>
          <w:p w:rsidR="008B393B" w:rsidRPr="008B393B" w:rsidRDefault="007E0442" w:rsidP="008B393B">
            <w:pPr>
              <w:rPr>
                <w:rFonts w:ascii="Times New Roman" w:hAnsi="Times New Roman"/>
                <w:szCs w:val="20"/>
              </w:rPr>
            </w:pPr>
            <w:r>
              <w:rPr>
                <w:rFonts w:ascii="Times New Roman" w:hAnsi="Times New Roman"/>
                <w:szCs w:val="20"/>
              </w:rPr>
              <w:t>Ikkje avklart</w:t>
            </w:r>
            <w:r w:rsidR="008B393B" w:rsidRPr="008B393B">
              <w:rPr>
                <w:rFonts w:ascii="Times New Roman" w:hAnsi="Times New Roman"/>
                <w:szCs w:val="20"/>
              </w:rPr>
              <w:t xml:space="preserve"> </w:t>
            </w:r>
          </w:p>
        </w:tc>
      </w:tr>
      <w:tr w:rsidR="008B393B" w:rsidRPr="008B393B" w:rsidTr="007E0442">
        <w:trPr>
          <w:trHeight w:val="493"/>
        </w:trPr>
        <w:tc>
          <w:tcPr>
            <w:tcW w:w="2133" w:type="dxa"/>
            <w:vMerge/>
          </w:tcPr>
          <w:p w:rsidR="008B393B" w:rsidRPr="008B393B" w:rsidRDefault="008B393B" w:rsidP="008B393B">
            <w:pPr>
              <w:rPr>
                <w:rFonts w:ascii="Times New Roman" w:hAnsi="Times New Roman"/>
                <w:szCs w:val="20"/>
              </w:rPr>
            </w:pPr>
          </w:p>
        </w:tc>
        <w:tc>
          <w:tcPr>
            <w:tcW w:w="511" w:type="dxa"/>
          </w:tcPr>
          <w:p w:rsidR="008B393B" w:rsidRPr="008B393B" w:rsidRDefault="008B393B" w:rsidP="008B393B">
            <w:pPr>
              <w:rPr>
                <w:rFonts w:ascii="Times New Roman" w:hAnsi="Times New Roman"/>
                <w:szCs w:val="20"/>
              </w:rPr>
            </w:pPr>
            <w:r w:rsidRPr="008B393B">
              <w:rPr>
                <w:rFonts w:ascii="Times New Roman" w:hAnsi="Times New Roman"/>
                <w:szCs w:val="20"/>
              </w:rPr>
              <w:t>1.5</w:t>
            </w:r>
          </w:p>
        </w:tc>
        <w:tc>
          <w:tcPr>
            <w:tcW w:w="2063" w:type="dxa"/>
          </w:tcPr>
          <w:p w:rsidR="008B393B" w:rsidRPr="008B393B" w:rsidRDefault="008B393B" w:rsidP="008B393B">
            <w:pPr>
              <w:rPr>
                <w:rFonts w:ascii="Times New Roman" w:hAnsi="Times New Roman"/>
                <w:i/>
                <w:szCs w:val="20"/>
              </w:rPr>
            </w:pPr>
            <w:r w:rsidRPr="008B393B">
              <w:rPr>
                <w:rFonts w:ascii="Times New Roman" w:hAnsi="Times New Roman"/>
                <w:i/>
                <w:szCs w:val="20"/>
              </w:rPr>
              <w:t>Frå leige til eige /</w:t>
            </w:r>
          </w:p>
          <w:p w:rsidR="008B393B" w:rsidRPr="008B393B" w:rsidRDefault="008B393B" w:rsidP="008B393B">
            <w:pPr>
              <w:rPr>
                <w:rFonts w:ascii="Times New Roman" w:hAnsi="Times New Roman"/>
                <w:i/>
                <w:szCs w:val="20"/>
              </w:rPr>
            </w:pPr>
            <w:r w:rsidRPr="008B393B">
              <w:rPr>
                <w:rFonts w:ascii="Times New Roman" w:hAnsi="Times New Roman"/>
                <w:i/>
                <w:szCs w:val="20"/>
              </w:rPr>
              <w:t>Kjøp av eigen bustad</w:t>
            </w:r>
          </w:p>
        </w:tc>
        <w:tc>
          <w:tcPr>
            <w:tcW w:w="5177" w:type="dxa"/>
          </w:tcPr>
          <w:p w:rsidR="008B393B" w:rsidRPr="008B393B" w:rsidRDefault="008B393B" w:rsidP="008B393B">
            <w:pPr>
              <w:numPr>
                <w:ilvl w:val="0"/>
                <w:numId w:val="30"/>
              </w:numPr>
              <w:spacing w:after="200"/>
              <w:contextualSpacing/>
              <w:rPr>
                <w:rFonts w:ascii="Times New Roman" w:eastAsia="Calibri" w:hAnsi="Times New Roman"/>
                <w:szCs w:val="20"/>
                <w:lang w:eastAsia="en-US"/>
              </w:rPr>
            </w:pPr>
            <w:r w:rsidRPr="008B393B">
              <w:rPr>
                <w:rFonts w:ascii="Times New Roman" w:eastAsia="Calibri" w:hAnsi="Times New Roman"/>
                <w:szCs w:val="20"/>
                <w:lang w:eastAsia="en-US"/>
              </w:rPr>
              <w:t>Implementering av "Frå leige til eige"</w:t>
            </w:r>
          </w:p>
          <w:p w:rsidR="008B393B" w:rsidRPr="008B393B" w:rsidRDefault="008B393B" w:rsidP="008B393B">
            <w:pPr>
              <w:numPr>
                <w:ilvl w:val="0"/>
                <w:numId w:val="30"/>
              </w:numPr>
              <w:spacing w:after="200"/>
              <w:contextualSpacing/>
              <w:rPr>
                <w:rFonts w:ascii="Times New Roman" w:eastAsia="Calibri" w:hAnsi="Times New Roman"/>
                <w:szCs w:val="20"/>
                <w:lang w:eastAsia="en-US"/>
              </w:rPr>
            </w:pPr>
            <w:r w:rsidRPr="008B393B">
              <w:rPr>
                <w:rFonts w:ascii="Times New Roman" w:eastAsia="Calibri" w:hAnsi="Times New Roman"/>
                <w:szCs w:val="20"/>
                <w:lang w:eastAsia="en-US"/>
              </w:rPr>
              <w:t>Tilstrekkeleg låneopptak av startlån for vidaretildeling</w:t>
            </w:r>
          </w:p>
        </w:tc>
        <w:tc>
          <w:tcPr>
            <w:tcW w:w="2083" w:type="dxa"/>
          </w:tcPr>
          <w:p w:rsidR="008B393B" w:rsidRPr="00BF6581" w:rsidRDefault="00BF6581" w:rsidP="008B393B">
            <w:pPr>
              <w:rPr>
                <w:rFonts w:ascii="Times New Roman" w:hAnsi="Times New Roman"/>
                <w:szCs w:val="20"/>
              </w:rPr>
            </w:pPr>
            <w:r w:rsidRPr="00BF6581">
              <w:rPr>
                <w:rFonts w:ascii="Times New Roman" w:hAnsi="Times New Roman"/>
                <w:szCs w:val="20"/>
              </w:rPr>
              <w:t>Arbeidsgruppa for bustadsosialt arbeid</w:t>
            </w:r>
          </w:p>
        </w:tc>
        <w:tc>
          <w:tcPr>
            <w:tcW w:w="2027" w:type="dxa"/>
          </w:tcPr>
          <w:p w:rsidR="008B393B" w:rsidRPr="008B393B" w:rsidRDefault="007E0442" w:rsidP="008B393B">
            <w:pPr>
              <w:rPr>
                <w:rFonts w:ascii="Times New Roman" w:hAnsi="Times New Roman"/>
                <w:szCs w:val="20"/>
              </w:rPr>
            </w:pPr>
            <w:r>
              <w:rPr>
                <w:rFonts w:ascii="Times New Roman" w:hAnsi="Times New Roman"/>
                <w:szCs w:val="20"/>
              </w:rPr>
              <w:t>Prioritert i bustadsosial handlingsplan</w:t>
            </w:r>
          </w:p>
        </w:tc>
      </w:tr>
      <w:tr w:rsidR="008B393B" w:rsidRPr="008B393B" w:rsidTr="007E0442">
        <w:trPr>
          <w:trHeight w:val="493"/>
        </w:trPr>
        <w:tc>
          <w:tcPr>
            <w:tcW w:w="2133" w:type="dxa"/>
            <w:vMerge/>
          </w:tcPr>
          <w:p w:rsidR="008B393B" w:rsidRPr="008B393B" w:rsidRDefault="008B393B" w:rsidP="008B393B">
            <w:pPr>
              <w:rPr>
                <w:rFonts w:ascii="Times New Roman" w:hAnsi="Times New Roman"/>
                <w:szCs w:val="20"/>
              </w:rPr>
            </w:pPr>
          </w:p>
        </w:tc>
        <w:tc>
          <w:tcPr>
            <w:tcW w:w="511" w:type="dxa"/>
          </w:tcPr>
          <w:p w:rsidR="008B393B" w:rsidRPr="008B393B" w:rsidRDefault="008B393B" w:rsidP="008B393B">
            <w:pPr>
              <w:rPr>
                <w:rFonts w:ascii="Times New Roman" w:hAnsi="Times New Roman"/>
                <w:szCs w:val="20"/>
              </w:rPr>
            </w:pPr>
            <w:r w:rsidRPr="008B393B">
              <w:rPr>
                <w:rFonts w:ascii="Times New Roman" w:hAnsi="Times New Roman"/>
                <w:szCs w:val="20"/>
              </w:rPr>
              <w:t>1.6</w:t>
            </w:r>
          </w:p>
        </w:tc>
        <w:tc>
          <w:tcPr>
            <w:tcW w:w="2063" w:type="dxa"/>
          </w:tcPr>
          <w:p w:rsidR="008B393B" w:rsidRPr="008B393B" w:rsidRDefault="008B393B" w:rsidP="008B393B">
            <w:pPr>
              <w:rPr>
                <w:rFonts w:ascii="Times New Roman" w:hAnsi="Times New Roman"/>
                <w:i/>
                <w:szCs w:val="20"/>
              </w:rPr>
            </w:pPr>
            <w:r w:rsidRPr="008B393B">
              <w:rPr>
                <w:rFonts w:ascii="Times New Roman" w:hAnsi="Times New Roman"/>
                <w:i/>
                <w:szCs w:val="20"/>
              </w:rPr>
              <w:t>Privat leige av bustad</w:t>
            </w:r>
          </w:p>
        </w:tc>
        <w:tc>
          <w:tcPr>
            <w:tcW w:w="5177" w:type="dxa"/>
          </w:tcPr>
          <w:p w:rsidR="008B393B" w:rsidRPr="008B393B" w:rsidRDefault="008B393B" w:rsidP="008B393B">
            <w:pPr>
              <w:rPr>
                <w:rFonts w:ascii="Times New Roman" w:hAnsi="Times New Roman"/>
                <w:szCs w:val="20"/>
              </w:rPr>
            </w:pPr>
            <w:r w:rsidRPr="008B393B">
              <w:rPr>
                <w:rFonts w:ascii="Times New Roman" w:hAnsi="Times New Roman"/>
                <w:szCs w:val="20"/>
              </w:rPr>
              <w:t>Vidareutvikle rutinar for privat leige av bustad:</w:t>
            </w:r>
          </w:p>
          <w:p w:rsidR="008B393B" w:rsidRPr="008B393B" w:rsidRDefault="008B393B" w:rsidP="008B393B">
            <w:pPr>
              <w:numPr>
                <w:ilvl w:val="0"/>
                <w:numId w:val="4"/>
              </w:numPr>
              <w:rPr>
                <w:rFonts w:ascii="Times New Roman" w:hAnsi="Times New Roman"/>
                <w:szCs w:val="20"/>
              </w:rPr>
            </w:pPr>
            <w:r w:rsidRPr="008B393B">
              <w:rPr>
                <w:rFonts w:ascii="Times New Roman" w:hAnsi="Times New Roman"/>
                <w:szCs w:val="20"/>
              </w:rPr>
              <w:t>Flyktningar skaffar privat bustad sjølve</w:t>
            </w:r>
          </w:p>
          <w:p w:rsidR="008B393B" w:rsidRPr="008B393B" w:rsidRDefault="008B393B" w:rsidP="008B393B">
            <w:pPr>
              <w:numPr>
                <w:ilvl w:val="0"/>
                <w:numId w:val="4"/>
              </w:numPr>
              <w:rPr>
                <w:rFonts w:ascii="Times New Roman" w:hAnsi="Times New Roman"/>
                <w:szCs w:val="20"/>
              </w:rPr>
            </w:pPr>
            <w:r w:rsidRPr="008B393B">
              <w:rPr>
                <w:rFonts w:ascii="Times New Roman" w:hAnsi="Times New Roman"/>
                <w:szCs w:val="20"/>
              </w:rPr>
              <w:t>Overgang frå kommunal til privat leige av bustad</w:t>
            </w:r>
          </w:p>
          <w:p w:rsidR="008B393B" w:rsidRPr="008B393B" w:rsidRDefault="008B393B" w:rsidP="008B393B">
            <w:pPr>
              <w:numPr>
                <w:ilvl w:val="0"/>
                <w:numId w:val="4"/>
              </w:numPr>
              <w:rPr>
                <w:rFonts w:ascii="Times New Roman" w:hAnsi="Times New Roman"/>
                <w:szCs w:val="20"/>
              </w:rPr>
            </w:pPr>
            <w:r w:rsidRPr="008B393B">
              <w:rPr>
                <w:rFonts w:ascii="Times New Roman" w:hAnsi="Times New Roman"/>
                <w:szCs w:val="20"/>
              </w:rPr>
              <w:t>Oppfølging av huseigar, burettleiing m.v.</w:t>
            </w:r>
          </w:p>
        </w:tc>
        <w:tc>
          <w:tcPr>
            <w:tcW w:w="2083" w:type="dxa"/>
          </w:tcPr>
          <w:p w:rsidR="008B393B" w:rsidRPr="008B393B" w:rsidRDefault="008B393B" w:rsidP="008B393B">
            <w:pPr>
              <w:rPr>
                <w:rFonts w:ascii="Times New Roman" w:hAnsi="Times New Roman"/>
                <w:b/>
                <w:szCs w:val="20"/>
                <w:lang w:val="nb-NO"/>
              </w:rPr>
            </w:pPr>
            <w:r w:rsidRPr="008B393B">
              <w:rPr>
                <w:rFonts w:ascii="Times New Roman" w:hAnsi="Times New Roman"/>
                <w:b/>
                <w:szCs w:val="20"/>
                <w:lang w:val="nb-NO"/>
              </w:rPr>
              <w:t>VLS</w:t>
            </w:r>
          </w:p>
          <w:p w:rsidR="008B393B" w:rsidRPr="008B393B" w:rsidRDefault="008B393B" w:rsidP="008B393B">
            <w:pPr>
              <w:rPr>
                <w:rFonts w:ascii="Times New Roman" w:hAnsi="Times New Roman"/>
                <w:b/>
                <w:szCs w:val="20"/>
                <w:lang w:val="nb-NO"/>
              </w:rPr>
            </w:pPr>
            <w:r w:rsidRPr="008B393B">
              <w:rPr>
                <w:rFonts w:ascii="Times New Roman" w:hAnsi="Times New Roman"/>
                <w:b/>
                <w:szCs w:val="20"/>
                <w:lang w:val="nb-NO"/>
              </w:rPr>
              <w:t>EM-tenesta</w:t>
            </w:r>
          </w:p>
          <w:p w:rsidR="008B393B" w:rsidRPr="008B393B" w:rsidRDefault="008B393B" w:rsidP="008B393B">
            <w:pPr>
              <w:rPr>
                <w:rFonts w:ascii="Times New Roman" w:hAnsi="Times New Roman"/>
                <w:b/>
                <w:szCs w:val="20"/>
                <w:lang w:val="nb-NO"/>
              </w:rPr>
            </w:pPr>
            <w:r w:rsidRPr="008B393B">
              <w:rPr>
                <w:rFonts w:ascii="Times New Roman" w:hAnsi="Times New Roman"/>
                <w:b/>
                <w:szCs w:val="20"/>
                <w:lang w:val="nb-NO"/>
              </w:rPr>
              <w:t>Helse og omsorg</w:t>
            </w:r>
          </w:p>
        </w:tc>
        <w:tc>
          <w:tcPr>
            <w:tcW w:w="2027" w:type="dxa"/>
          </w:tcPr>
          <w:p w:rsidR="008B393B" w:rsidRPr="008B393B" w:rsidRDefault="008B393B" w:rsidP="008B393B">
            <w:pPr>
              <w:rPr>
                <w:rFonts w:ascii="Times New Roman" w:hAnsi="Times New Roman"/>
                <w:szCs w:val="20"/>
              </w:rPr>
            </w:pPr>
            <w:r w:rsidRPr="008B393B">
              <w:rPr>
                <w:rFonts w:ascii="Times New Roman" w:hAnsi="Times New Roman"/>
                <w:szCs w:val="20"/>
              </w:rPr>
              <w:t>Kontinuerleg</w:t>
            </w:r>
          </w:p>
        </w:tc>
      </w:tr>
      <w:tr w:rsidR="008B393B" w:rsidRPr="008B393B" w:rsidTr="007E0442">
        <w:trPr>
          <w:trHeight w:val="491"/>
        </w:trPr>
        <w:tc>
          <w:tcPr>
            <w:tcW w:w="2133" w:type="dxa"/>
            <w:vMerge/>
          </w:tcPr>
          <w:p w:rsidR="008B393B" w:rsidRPr="008B393B" w:rsidRDefault="008B393B" w:rsidP="008B393B">
            <w:pPr>
              <w:rPr>
                <w:rFonts w:ascii="Times New Roman" w:hAnsi="Times New Roman"/>
                <w:szCs w:val="20"/>
              </w:rPr>
            </w:pPr>
          </w:p>
        </w:tc>
        <w:tc>
          <w:tcPr>
            <w:tcW w:w="511" w:type="dxa"/>
          </w:tcPr>
          <w:p w:rsidR="008B393B" w:rsidRPr="008B393B" w:rsidRDefault="008B393B" w:rsidP="008B393B">
            <w:pPr>
              <w:rPr>
                <w:rFonts w:ascii="Times New Roman" w:hAnsi="Times New Roman"/>
                <w:szCs w:val="20"/>
              </w:rPr>
            </w:pPr>
            <w:r w:rsidRPr="008B393B">
              <w:rPr>
                <w:rFonts w:ascii="Times New Roman" w:hAnsi="Times New Roman"/>
                <w:szCs w:val="20"/>
              </w:rPr>
              <w:t>1.7</w:t>
            </w:r>
          </w:p>
        </w:tc>
        <w:tc>
          <w:tcPr>
            <w:tcW w:w="2063" w:type="dxa"/>
          </w:tcPr>
          <w:p w:rsidR="008B393B" w:rsidRPr="008B393B" w:rsidRDefault="008B393B" w:rsidP="008B393B">
            <w:pPr>
              <w:rPr>
                <w:rFonts w:ascii="Times New Roman" w:hAnsi="Times New Roman"/>
                <w:i/>
                <w:iCs/>
                <w:szCs w:val="20"/>
              </w:rPr>
            </w:pPr>
            <w:r w:rsidRPr="008B393B">
              <w:rPr>
                <w:rFonts w:ascii="Times New Roman" w:hAnsi="Times New Roman"/>
                <w:i/>
                <w:iCs/>
                <w:szCs w:val="20"/>
              </w:rPr>
              <w:t>Sikre god gjennomstrøyming i kommunale utleigebustader</w:t>
            </w:r>
          </w:p>
        </w:tc>
        <w:tc>
          <w:tcPr>
            <w:tcW w:w="5177" w:type="dxa"/>
          </w:tcPr>
          <w:p w:rsidR="008B393B" w:rsidRPr="008B393B" w:rsidRDefault="008B393B" w:rsidP="008B393B">
            <w:pPr>
              <w:numPr>
                <w:ilvl w:val="0"/>
                <w:numId w:val="3"/>
              </w:numPr>
              <w:rPr>
                <w:rFonts w:ascii="Times New Roman" w:hAnsi="Times New Roman"/>
                <w:szCs w:val="20"/>
              </w:rPr>
            </w:pPr>
            <w:r w:rsidRPr="008B393B">
              <w:rPr>
                <w:rFonts w:ascii="Times New Roman" w:hAnsi="Times New Roman"/>
                <w:szCs w:val="20"/>
              </w:rPr>
              <w:t>Kontakte flyktningar i god tid før husleigekontrakta går ut</w:t>
            </w:r>
          </w:p>
          <w:p w:rsidR="008B393B" w:rsidRPr="008B393B" w:rsidRDefault="008B393B" w:rsidP="008B393B">
            <w:pPr>
              <w:numPr>
                <w:ilvl w:val="0"/>
                <w:numId w:val="3"/>
              </w:numPr>
              <w:rPr>
                <w:rFonts w:ascii="Times New Roman" w:hAnsi="Times New Roman"/>
                <w:szCs w:val="20"/>
                <w:lang w:val="nb-NO"/>
              </w:rPr>
            </w:pPr>
            <w:r w:rsidRPr="008B393B">
              <w:rPr>
                <w:rFonts w:ascii="Times New Roman" w:hAnsi="Times New Roman"/>
                <w:szCs w:val="20"/>
                <w:lang w:val="nb-NO"/>
              </w:rPr>
              <w:t>Informere, motivere og bistå med å skaffe privat bustad</w:t>
            </w:r>
          </w:p>
          <w:p w:rsidR="008B393B" w:rsidRPr="008B393B" w:rsidRDefault="008B393B" w:rsidP="008B393B">
            <w:pPr>
              <w:numPr>
                <w:ilvl w:val="0"/>
                <w:numId w:val="3"/>
              </w:numPr>
              <w:rPr>
                <w:rFonts w:ascii="Times New Roman" w:hAnsi="Times New Roman"/>
                <w:szCs w:val="20"/>
              </w:rPr>
            </w:pPr>
            <w:r w:rsidRPr="008B393B">
              <w:rPr>
                <w:rFonts w:ascii="Times New Roman" w:hAnsi="Times New Roman"/>
                <w:szCs w:val="20"/>
              </w:rPr>
              <w:t>Gi bistand til finansiering av eigen bustad; startlån, bustadtilskot, bustønad</w:t>
            </w:r>
          </w:p>
        </w:tc>
        <w:tc>
          <w:tcPr>
            <w:tcW w:w="2083" w:type="dxa"/>
          </w:tcPr>
          <w:p w:rsidR="008B393B" w:rsidRPr="00BF6581" w:rsidRDefault="00BF6581" w:rsidP="008B393B">
            <w:pPr>
              <w:rPr>
                <w:rFonts w:ascii="Times New Roman" w:hAnsi="Times New Roman"/>
                <w:b/>
                <w:szCs w:val="20"/>
              </w:rPr>
            </w:pPr>
            <w:r>
              <w:rPr>
                <w:rFonts w:ascii="Times New Roman" w:hAnsi="Times New Roman"/>
                <w:b/>
                <w:szCs w:val="20"/>
              </w:rPr>
              <w:t>Helse og omsorg</w:t>
            </w:r>
          </w:p>
          <w:p w:rsidR="008B393B" w:rsidRPr="008B393B" w:rsidRDefault="008B393B" w:rsidP="008B393B">
            <w:pPr>
              <w:rPr>
                <w:rFonts w:ascii="Times New Roman" w:hAnsi="Times New Roman"/>
                <w:szCs w:val="20"/>
              </w:rPr>
            </w:pPr>
            <w:r w:rsidRPr="008B393B">
              <w:rPr>
                <w:rFonts w:ascii="Times New Roman" w:hAnsi="Times New Roman"/>
                <w:szCs w:val="20"/>
              </w:rPr>
              <w:t>Husbankansvarleg</w:t>
            </w:r>
          </w:p>
          <w:p w:rsidR="008B393B" w:rsidRPr="008B393B" w:rsidRDefault="008B393B" w:rsidP="008B393B">
            <w:pPr>
              <w:rPr>
                <w:rFonts w:ascii="Times New Roman" w:hAnsi="Times New Roman"/>
                <w:szCs w:val="20"/>
              </w:rPr>
            </w:pPr>
          </w:p>
        </w:tc>
        <w:tc>
          <w:tcPr>
            <w:tcW w:w="2027" w:type="dxa"/>
          </w:tcPr>
          <w:p w:rsidR="008B393B" w:rsidRPr="008B393B" w:rsidRDefault="008B393B" w:rsidP="008B393B">
            <w:pPr>
              <w:rPr>
                <w:rFonts w:ascii="Times New Roman" w:hAnsi="Times New Roman"/>
                <w:szCs w:val="20"/>
              </w:rPr>
            </w:pPr>
            <w:r w:rsidRPr="008B393B">
              <w:rPr>
                <w:rFonts w:ascii="Times New Roman" w:hAnsi="Times New Roman"/>
                <w:szCs w:val="20"/>
              </w:rPr>
              <w:t>Kontinuerlig</w:t>
            </w:r>
          </w:p>
        </w:tc>
      </w:tr>
      <w:tr w:rsidR="008B393B" w:rsidRPr="008B393B" w:rsidTr="007E0442">
        <w:trPr>
          <w:trHeight w:val="491"/>
        </w:trPr>
        <w:tc>
          <w:tcPr>
            <w:tcW w:w="2133" w:type="dxa"/>
          </w:tcPr>
          <w:p w:rsidR="008B393B" w:rsidRPr="008B393B" w:rsidRDefault="008B393B" w:rsidP="008B393B">
            <w:pPr>
              <w:rPr>
                <w:rFonts w:ascii="Times New Roman" w:hAnsi="Times New Roman"/>
                <w:szCs w:val="20"/>
              </w:rPr>
            </w:pPr>
          </w:p>
        </w:tc>
        <w:tc>
          <w:tcPr>
            <w:tcW w:w="511" w:type="dxa"/>
          </w:tcPr>
          <w:p w:rsidR="008B393B" w:rsidRPr="008B393B" w:rsidRDefault="008B393B" w:rsidP="008B393B">
            <w:pPr>
              <w:rPr>
                <w:rFonts w:ascii="Times New Roman" w:hAnsi="Times New Roman"/>
                <w:szCs w:val="20"/>
              </w:rPr>
            </w:pPr>
            <w:r w:rsidRPr="008B393B">
              <w:rPr>
                <w:rFonts w:ascii="Times New Roman" w:hAnsi="Times New Roman"/>
                <w:szCs w:val="20"/>
              </w:rPr>
              <w:t>1.8</w:t>
            </w:r>
          </w:p>
        </w:tc>
        <w:tc>
          <w:tcPr>
            <w:tcW w:w="2063" w:type="dxa"/>
          </w:tcPr>
          <w:p w:rsidR="008B393B" w:rsidRPr="008B393B" w:rsidRDefault="008B393B" w:rsidP="008B393B">
            <w:pPr>
              <w:rPr>
                <w:rFonts w:ascii="Times New Roman" w:hAnsi="Times New Roman"/>
                <w:i/>
                <w:szCs w:val="20"/>
              </w:rPr>
            </w:pPr>
            <w:r w:rsidRPr="008B393B">
              <w:rPr>
                <w:rFonts w:ascii="Times New Roman" w:hAnsi="Times New Roman"/>
                <w:i/>
                <w:szCs w:val="20"/>
              </w:rPr>
              <w:t>Bustadsosial plan</w:t>
            </w:r>
          </w:p>
        </w:tc>
        <w:tc>
          <w:tcPr>
            <w:tcW w:w="5177" w:type="dxa"/>
          </w:tcPr>
          <w:p w:rsidR="008B393B" w:rsidRPr="008B393B" w:rsidRDefault="008B393B" w:rsidP="008B393B">
            <w:pPr>
              <w:numPr>
                <w:ilvl w:val="0"/>
                <w:numId w:val="12"/>
              </w:numPr>
              <w:rPr>
                <w:rFonts w:ascii="Times New Roman" w:hAnsi="Times New Roman"/>
                <w:szCs w:val="20"/>
              </w:rPr>
            </w:pPr>
            <w:r w:rsidRPr="008B393B">
              <w:rPr>
                <w:rFonts w:ascii="Times New Roman" w:hAnsi="Times New Roman"/>
                <w:szCs w:val="20"/>
              </w:rPr>
              <w:t>Bustadsosial handlingsplan vedtatt av kommunestyret 2018</w:t>
            </w:r>
          </w:p>
        </w:tc>
        <w:tc>
          <w:tcPr>
            <w:tcW w:w="2083" w:type="dxa"/>
          </w:tcPr>
          <w:p w:rsidR="008B393B" w:rsidRPr="008B393B" w:rsidRDefault="008B393B" w:rsidP="008B393B">
            <w:pPr>
              <w:rPr>
                <w:rFonts w:ascii="Times New Roman" w:hAnsi="Times New Roman"/>
                <w:b/>
                <w:szCs w:val="20"/>
              </w:rPr>
            </w:pPr>
            <w:r w:rsidRPr="008B393B">
              <w:rPr>
                <w:rFonts w:ascii="Times New Roman" w:hAnsi="Times New Roman"/>
                <w:b/>
                <w:szCs w:val="20"/>
              </w:rPr>
              <w:t>Helse og omsorg</w:t>
            </w:r>
          </w:p>
          <w:p w:rsidR="008B393B" w:rsidRPr="008B393B" w:rsidRDefault="008B393B" w:rsidP="008B393B">
            <w:pPr>
              <w:rPr>
                <w:rFonts w:ascii="Times New Roman" w:hAnsi="Times New Roman"/>
                <w:szCs w:val="20"/>
              </w:rPr>
            </w:pPr>
            <w:r w:rsidRPr="008B393B">
              <w:rPr>
                <w:rFonts w:ascii="Times New Roman" w:hAnsi="Times New Roman"/>
                <w:szCs w:val="20"/>
              </w:rPr>
              <w:t>Arbeidsgruppa for bustadsosialt arbeid</w:t>
            </w:r>
          </w:p>
        </w:tc>
        <w:tc>
          <w:tcPr>
            <w:tcW w:w="2027" w:type="dxa"/>
          </w:tcPr>
          <w:p w:rsidR="008B393B" w:rsidRPr="008B393B" w:rsidRDefault="008B393B" w:rsidP="008B393B">
            <w:pPr>
              <w:rPr>
                <w:rFonts w:ascii="Times New Roman" w:hAnsi="Times New Roman"/>
                <w:szCs w:val="20"/>
              </w:rPr>
            </w:pPr>
            <w:r w:rsidRPr="008B393B">
              <w:rPr>
                <w:rFonts w:ascii="Times New Roman" w:hAnsi="Times New Roman"/>
                <w:szCs w:val="20"/>
              </w:rPr>
              <w:t>Februar 2018</w:t>
            </w:r>
          </w:p>
        </w:tc>
      </w:tr>
    </w:tbl>
    <w:p w:rsidR="007E0442" w:rsidRDefault="007E0442" w:rsidP="008B393B"/>
    <w:p w:rsidR="007E0442" w:rsidRDefault="007E0442">
      <w:pPr>
        <w:spacing w:after="200" w:line="276" w:lineRule="auto"/>
      </w:pPr>
      <w:r>
        <w:br w:type="page"/>
      </w:r>
    </w:p>
    <w:p w:rsidR="008B393B" w:rsidRPr="008B393B" w:rsidRDefault="008B393B" w:rsidP="008B39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67"/>
        <w:gridCol w:w="2126"/>
        <w:gridCol w:w="5528"/>
        <w:gridCol w:w="2268"/>
        <w:gridCol w:w="1636"/>
      </w:tblGrid>
      <w:tr w:rsidR="008B393B" w:rsidRPr="008B393B" w:rsidTr="007E0442">
        <w:trPr>
          <w:trHeight w:val="247"/>
        </w:trPr>
        <w:tc>
          <w:tcPr>
            <w:tcW w:w="2093"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br w:type="page"/>
              <w:t>INNSATSOMRÅDE</w:t>
            </w:r>
          </w:p>
        </w:tc>
        <w:tc>
          <w:tcPr>
            <w:tcW w:w="567"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NR</w:t>
            </w:r>
          </w:p>
        </w:tc>
        <w:tc>
          <w:tcPr>
            <w:tcW w:w="2126"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TILTAK/MÅL</w:t>
            </w:r>
          </w:p>
        </w:tc>
        <w:tc>
          <w:tcPr>
            <w:tcW w:w="5528"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AKTIVITET</w:t>
            </w:r>
          </w:p>
        </w:tc>
        <w:tc>
          <w:tcPr>
            <w:tcW w:w="2268"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ANSVARLEG</w:t>
            </w:r>
          </w:p>
        </w:tc>
        <w:tc>
          <w:tcPr>
            <w:tcW w:w="1636"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TID/FRIST</w:t>
            </w:r>
          </w:p>
        </w:tc>
      </w:tr>
      <w:tr w:rsidR="008B393B" w:rsidRPr="008B393B" w:rsidTr="007E0442">
        <w:trPr>
          <w:trHeight w:val="247"/>
        </w:trPr>
        <w:tc>
          <w:tcPr>
            <w:tcW w:w="2093" w:type="dxa"/>
            <w:vMerge w:val="restart"/>
          </w:tcPr>
          <w:p w:rsidR="008B393B" w:rsidRPr="008B393B" w:rsidRDefault="008B393B" w:rsidP="008B393B">
            <w:pPr>
              <w:rPr>
                <w:rFonts w:ascii="Times New Roman" w:hAnsi="Times New Roman"/>
                <w:i/>
                <w:szCs w:val="20"/>
              </w:rPr>
            </w:pPr>
            <w:r w:rsidRPr="008B393B">
              <w:rPr>
                <w:rFonts w:ascii="Times New Roman" w:hAnsi="Times New Roman"/>
                <w:i/>
                <w:szCs w:val="20"/>
              </w:rPr>
              <w:t>BUSETJINGS-</w:t>
            </w:r>
          </w:p>
          <w:p w:rsidR="008B393B" w:rsidRPr="008B393B" w:rsidRDefault="008B393B" w:rsidP="008B393B">
            <w:pPr>
              <w:rPr>
                <w:rFonts w:ascii="Times New Roman" w:hAnsi="Times New Roman"/>
                <w:i/>
                <w:szCs w:val="20"/>
              </w:rPr>
            </w:pPr>
            <w:r w:rsidRPr="008B393B">
              <w:rPr>
                <w:rFonts w:ascii="Times New Roman" w:hAnsi="Times New Roman"/>
                <w:i/>
                <w:szCs w:val="20"/>
              </w:rPr>
              <w:t>FREMJANDE</w:t>
            </w:r>
          </w:p>
          <w:p w:rsidR="008B393B" w:rsidRPr="008B393B" w:rsidRDefault="008B393B" w:rsidP="008B393B">
            <w:pPr>
              <w:rPr>
                <w:rFonts w:ascii="Times New Roman" w:hAnsi="Times New Roman"/>
                <w:i/>
                <w:szCs w:val="20"/>
              </w:rPr>
            </w:pPr>
            <w:r w:rsidRPr="008B393B">
              <w:rPr>
                <w:rFonts w:ascii="Times New Roman" w:hAnsi="Times New Roman"/>
                <w:i/>
                <w:szCs w:val="20"/>
              </w:rPr>
              <w:t>TILTAK</w:t>
            </w:r>
          </w:p>
          <w:p w:rsidR="008B393B" w:rsidRPr="008B393B" w:rsidRDefault="008B393B" w:rsidP="008B393B">
            <w:pPr>
              <w:rPr>
                <w:rFonts w:ascii="Times New Roman" w:hAnsi="Times New Roman"/>
                <w:szCs w:val="20"/>
              </w:rPr>
            </w:pPr>
          </w:p>
          <w:p w:rsidR="008B393B" w:rsidRPr="008B393B" w:rsidRDefault="008B393B" w:rsidP="008B393B">
            <w:pPr>
              <w:keepNext/>
              <w:keepLines/>
              <w:spacing w:before="200"/>
              <w:outlineLvl w:val="2"/>
              <w:rPr>
                <w:rFonts w:ascii="Times New Roman" w:eastAsiaTheme="majorEastAsia" w:hAnsi="Times New Roman"/>
                <w:b/>
                <w:bCs/>
                <w:color w:val="4F81BD" w:themeColor="accent1"/>
                <w:szCs w:val="20"/>
              </w:rPr>
            </w:pPr>
            <w:r w:rsidRPr="008B393B">
              <w:rPr>
                <w:rFonts w:ascii="Times New Roman" w:eastAsiaTheme="majorEastAsia" w:hAnsi="Times New Roman"/>
                <w:b/>
                <w:bCs/>
                <w:color w:val="4F81BD" w:themeColor="accent1"/>
                <w:szCs w:val="20"/>
              </w:rPr>
              <w:t>2.2 Sjølvstendig bustadkarriere for flyktningar</w:t>
            </w: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color w:val="FC6508"/>
                <w:szCs w:val="20"/>
              </w:rPr>
            </w:pPr>
            <w:r w:rsidRPr="008B393B">
              <w:rPr>
                <w:rFonts w:ascii="Times New Roman" w:hAnsi="Times New Roman"/>
                <w:color w:val="FC6508"/>
                <w:szCs w:val="20"/>
              </w:rPr>
              <w:t>Sikre implementering og gjennomføring av prosjekta:</w:t>
            </w:r>
          </w:p>
          <w:p w:rsidR="008B393B" w:rsidRPr="008B393B" w:rsidRDefault="008B393B" w:rsidP="008B393B">
            <w:pPr>
              <w:rPr>
                <w:rFonts w:ascii="Times New Roman" w:hAnsi="Times New Roman"/>
                <w:color w:val="FC6508"/>
                <w:szCs w:val="20"/>
              </w:rPr>
            </w:pPr>
          </w:p>
          <w:p w:rsidR="008B393B" w:rsidRPr="008B393B" w:rsidRDefault="008B393B" w:rsidP="008B393B">
            <w:pPr>
              <w:rPr>
                <w:rFonts w:ascii="Times New Roman" w:hAnsi="Times New Roman"/>
                <w:color w:val="FC6508"/>
                <w:szCs w:val="20"/>
              </w:rPr>
            </w:pPr>
            <w:r w:rsidRPr="008B393B">
              <w:rPr>
                <w:rFonts w:ascii="Times New Roman" w:hAnsi="Times New Roman"/>
                <w:color w:val="FC6508"/>
                <w:szCs w:val="20"/>
              </w:rPr>
              <w:t>"Bustadkarriere for flyktningar"</w:t>
            </w:r>
          </w:p>
          <w:p w:rsidR="008B393B" w:rsidRPr="008B393B" w:rsidRDefault="008B393B" w:rsidP="008B393B">
            <w:pPr>
              <w:rPr>
                <w:rFonts w:ascii="Times New Roman" w:hAnsi="Times New Roman"/>
                <w:color w:val="FC6508"/>
                <w:szCs w:val="20"/>
              </w:rPr>
            </w:pPr>
          </w:p>
          <w:p w:rsidR="008B393B" w:rsidRPr="008B393B" w:rsidRDefault="008B393B" w:rsidP="008B393B">
            <w:pPr>
              <w:rPr>
                <w:rFonts w:ascii="Times New Roman" w:hAnsi="Times New Roman"/>
                <w:color w:val="FC6508"/>
                <w:szCs w:val="20"/>
              </w:rPr>
            </w:pPr>
            <w:r w:rsidRPr="008B393B">
              <w:rPr>
                <w:rFonts w:ascii="Times New Roman" w:hAnsi="Times New Roman"/>
                <w:color w:val="FC6508"/>
                <w:szCs w:val="20"/>
              </w:rPr>
              <w:t>og</w:t>
            </w:r>
          </w:p>
          <w:p w:rsidR="008B393B" w:rsidRPr="008B393B" w:rsidRDefault="008B393B" w:rsidP="008B393B">
            <w:pPr>
              <w:rPr>
                <w:rFonts w:ascii="Times New Roman" w:hAnsi="Times New Roman"/>
                <w:color w:val="FC6508"/>
                <w:szCs w:val="20"/>
              </w:rPr>
            </w:pPr>
          </w:p>
          <w:p w:rsidR="008B393B" w:rsidRPr="008B393B" w:rsidRDefault="008B393B" w:rsidP="008B393B">
            <w:pPr>
              <w:rPr>
                <w:rFonts w:ascii="Times New Roman" w:hAnsi="Times New Roman"/>
                <w:color w:val="FC6508"/>
                <w:szCs w:val="20"/>
              </w:rPr>
            </w:pPr>
            <w:r w:rsidRPr="008B393B">
              <w:rPr>
                <w:rFonts w:ascii="Times New Roman" w:hAnsi="Times New Roman"/>
                <w:color w:val="FC6508"/>
                <w:szCs w:val="20"/>
              </w:rPr>
              <w:t>”God og effektiv busetjing av flyktningar”</w:t>
            </w:r>
          </w:p>
        </w:tc>
        <w:tc>
          <w:tcPr>
            <w:tcW w:w="567" w:type="dxa"/>
          </w:tcPr>
          <w:p w:rsidR="008B393B" w:rsidRPr="008B393B" w:rsidRDefault="008B393B" w:rsidP="008B393B">
            <w:pPr>
              <w:rPr>
                <w:rFonts w:ascii="Times New Roman" w:hAnsi="Times New Roman"/>
                <w:szCs w:val="20"/>
              </w:rPr>
            </w:pPr>
            <w:r w:rsidRPr="008B393B">
              <w:rPr>
                <w:rFonts w:ascii="Times New Roman" w:hAnsi="Times New Roman"/>
                <w:szCs w:val="20"/>
              </w:rPr>
              <w:t>2.1</w:t>
            </w:r>
          </w:p>
        </w:tc>
        <w:tc>
          <w:tcPr>
            <w:tcW w:w="2126" w:type="dxa"/>
          </w:tcPr>
          <w:p w:rsidR="008B393B" w:rsidRPr="008B393B" w:rsidRDefault="008B393B" w:rsidP="008B393B">
            <w:pPr>
              <w:rPr>
                <w:rFonts w:ascii="Times New Roman" w:hAnsi="Times New Roman"/>
                <w:i/>
                <w:szCs w:val="20"/>
              </w:rPr>
            </w:pPr>
            <w:r w:rsidRPr="008B393B">
              <w:rPr>
                <w:rFonts w:ascii="Times New Roman" w:hAnsi="Times New Roman"/>
                <w:i/>
                <w:szCs w:val="20"/>
              </w:rPr>
              <w:t>Sikre betre implementering og gjennomføring av programmet for burettleiing og sjølvstendig bustadkarriere for flyktningar i Volda</w:t>
            </w:r>
          </w:p>
        </w:tc>
        <w:tc>
          <w:tcPr>
            <w:tcW w:w="5528" w:type="dxa"/>
          </w:tcPr>
          <w:p w:rsidR="008B393B" w:rsidRDefault="008B393B" w:rsidP="008B393B">
            <w:pPr>
              <w:numPr>
                <w:ilvl w:val="0"/>
                <w:numId w:val="11"/>
              </w:numPr>
              <w:rPr>
                <w:rFonts w:ascii="Times New Roman" w:hAnsi="Times New Roman"/>
                <w:szCs w:val="20"/>
              </w:rPr>
            </w:pPr>
            <w:r w:rsidRPr="008B393B">
              <w:rPr>
                <w:rFonts w:ascii="Times New Roman" w:hAnsi="Times New Roman"/>
                <w:szCs w:val="20"/>
              </w:rPr>
              <w:t>Deltakarar i introduksjonsprogram og einslege mindreårige flyktningar skal som fast aktivitet ha tiltak retta mot burettleiing og sjølvstendig bustadkarriere i sin individuell plan</w:t>
            </w:r>
          </w:p>
          <w:p w:rsidR="00897B53" w:rsidRPr="008B393B" w:rsidRDefault="00897B53" w:rsidP="00897B53">
            <w:pPr>
              <w:rPr>
                <w:rFonts w:ascii="Times New Roman" w:hAnsi="Times New Roman"/>
                <w:szCs w:val="20"/>
              </w:rPr>
            </w:pPr>
          </w:p>
          <w:p w:rsidR="008B393B" w:rsidRPr="008B393B" w:rsidRDefault="008B393B" w:rsidP="008B393B">
            <w:pPr>
              <w:numPr>
                <w:ilvl w:val="0"/>
                <w:numId w:val="10"/>
              </w:numPr>
              <w:rPr>
                <w:rFonts w:ascii="Times New Roman" w:hAnsi="Times New Roman"/>
                <w:szCs w:val="20"/>
              </w:rPr>
            </w:pPr>
            <w:r w:rsidRPr="008B393B">
              <w:rPr>
                <w:rFonts w:ascii="Times New Roman" w:hAnsi="Times New Roman"/>
                <w:szCs w:val="20"/>
              </w:rPr>
              <w:t>Flyktningar skal frå dag ein i Volda få informasjon om å bu, burettleiing, sjølvstendig bustadkarriere,  korleis skaffe eigen bustad, ivaretaking av husværet, uteområde, bumiljø, nabolag</w:t>
            </w:r>
          </w:p>
          <w:p w:rsidR="008B393B" w:rsidRPr="008B393B" w:rsidRDefault="008B393B" w:rsidP="008B393B">
            <w:pPr>
              <w:rPr>
                <w:rFonts w:ascii="Times New Roman" w:hAnsi="Times New Roman"/>
                <w:szCs w:val="20"/>
              </w:rPr>
            </w:pPr>
          </w:p>
          <w:p w:rsidR="008B393B" w:rsidRPr="008B393B" w:rsidRDefault="008B393B" w:rsidP="008B393B">
            <w:pPr>
              <w:numPr>
                <w:ilvl w:val="0"/>
                <w:numId w:val="10"/>
              </w:numPr>
              <w:rPr>
                <w:rFonts w:ascii="Times New Roman" w:hAnsi="Times New Roman"/>
                <w:szCs w:val="20"/>
              </w:rPr>
            </w:pPr>
            <w:r w:rsidRPr="008B393B">
              <w:rPr>
                <w:rFonts w:ascii="Times New Roman" w:hAnsi="Times New Roman"/>
                <w:szCs w:val="20"/>
              </w:rPr>
              <w:t>Utarbeide plan for korleis gjennomføre arbeidet med burettleiing og sjølvstendig bustadkarriere i:</w:t>
            </w:r>
          </w:p>
          <w:p w:rsidR="008B393B" w:rsidRPr="008B393B" w:rsidRDefault="008B393B" w:rsidP="008B393B">
            <w:pPr>
              <w:ind w:left="360"/>
              <w:rPr>
                <w:rFonts w:ascii="Times New Roman" w:hAnsi="Times New Roman"/>
                <w:szCs w:val="20"/>
              </w:rPr>
            </w:pPr>
          </w:p>
          <w:p w:rsidR="008B393B" w:rsidRPr="008B393B" w:rsidRDefault="008B393B" w:rsidP="008B393B">
            <w:pPr>
              <w:numPr>
                <w:ilvl w:val="1"/>
                <w:numId w:val="10"/>
              </w:numPr>
              <w:rPr>
                <w:rFonts w:ascii="Times New Roman" w:hAnsi="Times New Roman"/>
                <w:szCs w:val="20"/>
              </w:rPr>
            </w:pPr>
            <w:r w:rsidRPr="008B393B">
              <w:rPr>
                <w:rFonts w:ascii="Times New Roman" w:hAnsi="Times New Roman"/>
                <w:szCs w:val="20"/>
              </w:rPr>
              <w:t>Introduksjonsprogrammet</w:t>
            </w:r>
          </w:p>
          <w:p w:rsidR="008B393B" w:rsidRPr="008B393B" w:rsidRDefault="008B393B" w:rsidP="008B393B">
            <w:pPr>
              <w:numPr>
                <w:ilvl w:val="1"/>
                <w:numId w:val="10"/>
              </w:numPr>
              <w:rPr>
                <w:rFonts w:ascii="Times New Roman" w:hAnsi="Times New Roman"/>
                <w:szCs w:val="20"/>
              </w:rPr>
            </w:pPr>
            <w:r w:rsidRPr="008B393B">
              <w:rPr>
                <w:rFonts w:ascii="Times New Roman" w:hAnsi="Times New Roman"/>
                <w:szCs w:val="20"/>
              </w:rPr>
              <w:t>Arbeidet med kvalifisering av einslege mindreårige</w:t>
            </w:r>
          </w:p>
          <w:p w:rsidR="008B393B" w:rsidRPr="008B393B" w:rsidRDefault="008B393B" w:rsidP="008B393B">
            <w:pPr>
              <w:numPr>
                <w:ilvl w:val="1"/>
                <w:numId w:val="10"/>
              </w:numPr>
              <w:rPr>
                <w:rFonts w:ascii="Times New Roman" w:hAnsi="Times New Roman"/>
                <w:szCs w:val="20"/>
              </w:rPr>
            </w:pPr>
            <w:r w:rsidRPr="008B393B">
              <w:rPr>
                <w:rFonts w:ascii="Times New Roman" w:hAnsi="Times New Roman"/>
                <w:szCs w:val="20"/>
              </w:rPr>
              <w:t>For andre flyktningar/tidlegare busette</w:t>
            </w:r>
          </w:p>
          <w:p w:rsidR="008B393B" w:rsidRPr="008B393B" w:rsidRDefault="008B393B" w:rsidP="008B393B">
            <w:pPr>
              <w:ind w:left="360"/>
              <w:rPr>
                <w:rFonts w:ascii="Times New Roman" w:hAnsi="Times New Roman"/>
                <w:szCs w:val="20"/>
              </w:rPr>
            </w:pPr>
          </w:p>
        </w:tc>
        <w:tc>
          <w:tcPr>
            <w:tcW w:w="2268" w:type="dxa"/>
          </w:tcPr>
          <w:p w:rsidR="008B393B" w:rsidRPr="008B393B" w:rsidRDefault="008B393B" w:rsidP="008B393B">
            <w:pPr>
              <w:rPr>
                <w:rFonts w:ascii="Times New Roman" w:hAnsi="Times New Roman"/>
                <w:b/>
                <w:szCs w:val="20"/>
              </w:rPr>
            </w:pPr>
            <w:r w:rsidRPr="008B393B">
              <w:rPr>
                <w:rFonts w:ascii="Times New Roman" w:hAnsi="Times New Roman"/>
                <w:b/>
                <w:szCs w:val="20"/>
              </w:rPr>
              <w:t>VLS</w:t>
            </w:r>
          </w:p>
          <w:p w:rsidR="008B393B" w:rsidRDefault="008B393B" w:rsidP="008B393B">
            <w:pPr>
              <w:rPr>
                <w:rFonts w:ascii="Times New Roman" w:hAnsi="Times New Roman"/>
                <w:szCs w:val="20"/>
              </w:rPr>
            </w:pPr>
            <w:r w:rsidRPr="008B393B">
              <w:rPr>
                <w:rFonts w:ascii="Times New Roman" w:hAnsi="Times New Roman"/>
                <w:szCs w:val="20"/>
              </w:rPr>
              <w:t>INTRO-teamet / Programrådgjevarar</w:t>
            </w:r>
          </w:p>
          <w:p w:rsidR="00897B53" w:rsidRPr="008B393B" w:rsidRDefault="00897B53" w:rsidP="008B393B">
            <w:pPr>
              <w:rPr>
                <w:rFonts w:ascii="Times New Roman" w:hAnsi="Times New Roman"/>
                <w:szCs w:val="20"/>
              </w:rPr>
            </w:pPr>
          </w:p>
          <w:p w:rsidR="008B393B" w:rsidRPr="008B393B" w:rsidRDefault="008B393B" w:rsidP="008B393B">
            <w:pPr>
              <w:rPr>
                <w:rFonts w:ascii="Times New Roman" w:hAnsi="Times New Roman"/>
                <w:szCs w:val="20"/>
              </w:rPr>
            </w:pPr>
            <w:r w:rsidRPr="008B393B">
              <w:rPr>
                <w:rFonts w:ascii="Times New Roman" w:hAnsi="Times New Roman"/>
                <w:b/>
                <w:szCs w:val="20"/>
              </w:rPr>
              <w:t>EM-tenesta,</w:t>
            </w:r>
            <w:r w:rsidRPr="008B393B">
              <w:rPr>
                <w:rFonts w:ascii="Times New Roman" w:hAnsi="Times New Roman"/>
                <w:szCs w:val="20"/>
              </w:rPr>
              <w:t>/særkontakt</w:t>
            </w:r>
          </w:p>
          <w:p w:rsidR="00897B53" w:rsidRDefault="00897B53" w:rsidP="008B393B">
            <w:pPr>
              <w:rPr>
                <w:rFonts w:ascii="Times New Roman" w:hAnsi="Times New Roman"/>
                <w:szCs w:val="20"/>
              </w:rPr>
            </w:pPr>
          </w:p>
          <w:p w:rsidR="008B393B" w:rsidRPr="008B393B" w:rsidRDefault="008B393B" w:rsidP="008B393B">
            <w:pPr>
              <w:rPr>
                <w:rFonts w:ascii="Times New Roman" w:hAnsi="Times New Roman"/>
                <w:szCs w:val="20"/>
              </w:rPr>
            </w:pPr>
            <w:r w:rsidRPr="008B393B">
              <w:rPr>
                <w:rFonts w:ascii="Times New Roman" w:hAnsi="Times New Roman"/>
                <w:szCs w:val="20"/>
              </w:rPr>
              <w:t>Bustadkoordinator helse og omsorg</w:t>
            </w:r>
          </w:p>
        </w:tc>
        <w:tc>
          <w:tcPr>
            <w:tcW w:w="1636" w:type="dxa"/>
          </w:tcPr>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r w:rsidRPr="008B393B">
              <w:rPr>
                <w:rFonts w:ascii="Times New Roman" w:hAnsi="Times New Roman"/>
                <w:szCs w:val="20"/>
              </w:rPr>
              <w:t>Kontinuerleg</w:t>
            </w: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p>
        </w:tc>
      </w:tr>
      <w:tr w:rsidR="008B393B" w:rsidRPr="008B393B" w:rsidTr="007E0442">
        <w:trPr>
          <w:trHeight w:val="247"/>
        </w:trPr>
        <w:tc>
          <w:tcPr>
            <w:tcW w:w="2093" w:type="dxa"/>
            <w:vMerge/>
          </w:tcPr>
          <w:p w:rsidR="008B393B" w:rsidRPr="008B393B" w:rsidRDefault="008B393B" w:rsidP="008B393B">
            <w:pPr>
              <w:rPr>
                <w:rFonts w:ascii="Times New Roman" w:hAnsi="Times New Roman"/>
                <w:szCs w:val="20"/>
              </w:rPr>
            </w:pPr>
          </w:p>
        </w:tc>
        <w:tc>
          <w:tcPr>
            <w:tcW w:w="567" w:type="dxa"/>
          </w:tcPr>
          <w:p w:rsidR="008B393B" w:rsidRPr="008B393B" w:rsidRDefault="008B393B" w:rsidP="008B393B">
            <w:pPr>
              <w:rPr>
                <w:rFonts w:ascii="Times New Roman" w:hAnsi="Times New Roman"/>
                <w:szCs w:val="20"/>
              </w:rPr>
            </w:pPr>
            <w:r w:rsidRPr="008B393B">
              <w:rPr>
                <w:rFonts w:ascii="Times New Roman" w:hAnsi="Times New Roman"/>
                <w:szCs w:val="20"/>
              </w:rPr>
              <w:t>2.2</w:t>
            </w:r>
          </w:p>
        </w:tc>
        <w:tc>
          <w:tcPr>
            <w:tcW w:w="2126" w:type="dxa"/>
          </w:tcPr>
          <w:p w:rsidR="008B393B" w:rsidRPr="008B393B" w:rsidRDefault="008B393B" w:rsidP="008B393B">
            <w:pPr>
              <w:rPr>
                <w:rFonts w:ascii="Times New Roman" w:hAnsi="Times New Roman"/>
                <w:i/>
                <w:szCs w:val="20"/>
              </w:rPr>
            </w:pPr>
            <w:r w:rsidRPr="008B393B">
              <w:rPr>
                <w:rFonts w:ascii="Times New Roman" w:hAnsi="Times New Roman"/>
                <w:i/>
                <w:szCs w:val="20"/>
              </w:rPr>
              <w:t>Auke kunnskapen om Husbanken sine lån, tilskot og støtteordningar</w:t>
            </w:r>
          </w:p>
        </w:tc>
        <w:tc>
          <w:tcPr>
            <w:tcW w:w="5528" w:type="dxa"/>
          </w:tcPr>
          <w:p w:rsidR="008B393B" w:rsidRPr="008B393B" w:rsidRDefault="008B393B" w:rsidP="008B393B">
            <w:pPr>
              <w:numPr>
                <w:ilvl w:val="0"/>
                <w:numId w:val="12"/>
              </w:numPr>
              <w:rPr>
                <w:rFonts w:ascii="Times New Roman" w:hAnsi="Times New Roman"/>
                <w:szCs w:val="20"/>
              </w:rPr>
            </w:pPr>
            <w:r w:rsidRPr="008B393B">
              <w:rPr>
                <w:rFonts w:ascii="Times New Roman" w:hAnsi="Times New Roman"/>
                <w:szCs w:val="20"/>
              </w:rPr>
              <w:t>Gi informasjon på individnivå til brukarar</w:t>
            </w:r>
          </w:p>
          <w:p w:rsidR="008B393B" w:rsidRPr="008B393B" w:rsidRDefault="008B393B" w:rsidP="008B393B">
            <w:pPr>
              <w:numPr>
                <w:ilvl w:val="0"/>
                <w:numId w:val="12"/>
              </w:numPr>
              <w:rPr>
                <w:rFonts w:ascii="Times New Roman" w:hAnsi="Times New Roman"/>
                <w:szCs w:val="20"/>
              </w:rPr>
            </w:pPr>
            <w:r w:rsidRPr="008B393B">
              <w:rPr>
                <w:rFonts w:ascii="Times New Roman" w:hAnsi="Times New Roman"/>
                <w:szCs w:val="20"/>
              </w:rPr>
              <w:t>Gi informasjon i gruppe på Volda læringssenter</w:t>
            </w:r>
          </w:p>
          <w:p w:rsidR="008B393B" w:rsidRPr="008B393B" w:rsidRDefault="008B393B" w:rsidP="008B393B">
            <w:pPr>
              <w:numPr>
                <w:ilvl w:val="0"/>
                <w:numId w:val="12"/>
              </w:numPr>
              <w:rPr>
                <w:rFonts w:ascii="Times New Roman" w:hAnsi="Times New Roman"/>
                <w:szCs w:val="20"/>
              </w:rPr>
            </w:pPr>
            <w:r w:rsidRPr="008B393B">
              <w:rPr>
                <w:rFonts w:ascii="Times New Roman" w:hAnsi="Times New Roman"/>
                <w:szCs w:val="20"/>
              </w:rPr>
              <w:t>Etablere fleire informasjonsarena for brukarar og tilsette</w:t>
            </w:r>
          </w:p>
          <w:p w:rsidR="008B393B" w:rsidRPr="008B393B" w:rsidRDefault="008B393B" w:rsidP="008B393B">
            <w:pPr>
              <w:numPr>
                <w:ilvl w:val="0"/>
                <w:numId w:val="12"/>
              </w:numPr>
              <w:rPr>
                <w:rFonts w:ascii="Times New Roman" w:hAnsi="Times New Roman"/>
                <w:szCs w:val="20"/>
              </w:rPr>
            </w:pPr>
            <w:r w:rsidRPr="008B393B">
              <w:rPr>
                <w:rFonts w:ascii="Times New Roman" w:hAnsi="Times New Roman"/>
                <w:szCs w:val="20"/>
              </w:rPr>
              <w:t>Gjere informasjonsmateriell tilgjengeleg for hjelpeapparatet, leigetakarar i kommunale og private bustadar, og andre interesserte.</w:t>
            </w:r>
          </w:p>
        </w:tc>
        <w:tc>
          <w:tcPr>
            <w:tcW w:w="2268" w:type="dxa"/>
          </w:tcPr>
          <w:p w:rsidR="008B393B" w:rsidRPr="008B393B" w:rsidRDefault="008B393B" w:rsidP="008B393B">
            <w:pPr>
              <w:rPr>
                <w:rFonts w:ascii="Times New Roman" w:hAnsi="Times New Roman"/>
                <w:b/>
                <w:szCs w:val="20"/>
              </w:rPr>
            </w:pPr>
            <w:r w:rsidRPr="008B393B">
              <w:rPr>
                <w:rFonts w:ascii="Times New Roman" w:hAnsi="Times New Roman"/>
                <w:b/>
                <w:szCs w:val="20"/>
              </w:rPr>
              <w:t>Husbankansvarleg</w:t>
            </w:r>
          </w:p>
          <w:p w:rsidR="008B393B" w:rsidRPr="00983C26" w:rsidRDefault="00983C26" w:rsidP="008B393B">
            <w:pPr>
              <w:rPr>
                <w:rFonts w:ascii="Times New Roman" w:hAnsi="Times New Roman"/>
                <w:b/>
                <w:szCs w:val="20"/>
              </w:rPr>
            </w:pPr>
            <w:r>
              <w:rPr>
                <w:rFonts w:ascii="Times New Roman" w:hAnsi="Times New Roman"/>
                <w:b/>
                <w:szCs w:val="20"/>
              </w:rPr>
              <w:t>VLS</w:t>
            </w:r>
          </w:p>
        </w:tc>
        <w:tc>
          <w:tcPr>
            <w:tcW w:w="1636" w:type="dxa"/>
          </w:tcPr>
          <w:p w:rsidR="008B393B" w:rsidRPr="008B393B" w:rsidRDefault="008B393B" w:rsidP="008B393B">
            <w:pPr>
              <w:rPr>
                <w:rFonts w:ascii="Times New Roman" w:hAnsi="Times New Roman"/>
                <w:szCs w:val="20"/>
              </w:rPr>
            </w:pPr>
            <w:r w:rsidRPr="008B393B">
              <w:rPr>
                <w:rFonts w:ascii="Times New Roman" w:hAnsi="Times New Roman"/>
                <w:szCs w:val="20"/>
              </w:rPr>
              <w:t>Kontinuerleg</w:t>
            </w:r>
          </w:p>
          <w:p w:rsidR="008B393B" w:rsidRPr="008B393B" w:rsidRDefault="008B393B" w:rsidP="008B393B">
            <w:pPr>
              <w:rPr>
                <w:rFonts w:ascii="Times New Roman" w:hAnsi="Times New Roman"/>
                <w:szCs w:val="20"/>
              </w:rPr>
            </w:pPr>
          </w:p>
        </w:tc>
      </w:tr>
    </w:tbl>
    <w:p w:rsidR="008B393B" w:rsidRPr="008B393B" w:rsidRDefault="008B393B" w:rsidP="008B393B"/>
    <w:p w:rsidR="008B393B" w:rsidRPr="008B393B" w:rsidRDefault="008B393B" w:rsidP="008B393B"/>
    <w:p w:rsidR="008B393B" w:rsidRPr="008B393B" w:rsidRDefault="008B393B" w:rsidP="008B393B">
      <w:r w:rsidRPr="008B393B">
        <w:br w:type="page"/>
      </w: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67"/>
        <w:gridCol w:w="2126"/>
        <w:gridCol w:w="6000"/>
        <w:gridCol w:w="2268"/>
        <w:gridCol w:w="1636"/>
      </w:tblGrid>
      <w:tr w:rsidR="008B393B" w:rsidRPr="008B393B" w:rsidTr="007E0442">
        <w:trPr>
          <w:trHeight w:val="155"/>
        </w:trPr>
        <w:tc>
          <w:tcPr>
            <w:tcW w:w="2093"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szCs w:val="20"/>
              </w:rPr>
              <w:lastRenderedPageBreak/>
              <w:br w:type="page"/>
            </w:r>
            <w:r w:rsidRPr="008B393B">
              <w:rPr>
                <w:rFonts w:ascii="Times New Roman" w:hAnsi="Times New Roman"/>
                <w:b/>
                <w:szCs w:val="20"/>
              </w:rPr>
              <w:br w:type="page"/>
              <w:t>INNSATSOMRÅDE</w:t>
            </w:r>
          </w:p>
        </w:tc>
        <w:tc>
          <w:tcPr>
            <w:tcW w:w="567"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NR</w:t>
            </w:r>
          </w:p>
        </w:tc>
        <w:tc>
          <w:tcPr>
            <w:tcW w:w="2126"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TILTAK/MÅL</w:t>
            </w:r>
          </w:p>
        </w:tc>
        <w:tc>
          <w:tcPr>
            <w:tcW w:w="6000"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AKTIVITET</w:t>
            </w:r>
          </w:p>
        </w:tc>
        <w:tc>
          <w:tcPr>
            <w:tcW w:w="2268"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ANSVARLEG</w:t>
            </w:r>
          </w:p>
        </w:tc>
        <w:tc>
          <w:tcPr>
            <w:tcW w:w="1636"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TID/FRIST</w:t>
            </w:r>
          </w:p>
        </w:tc>
      </w:tr>
      <w:tr w:rsidR="008B393B" w:rsidRPr="008B393B" w:rsidTr="007E0442">
        <w:trPr>
          <w:trHeight w:val="155"/>
        </w:trPr>
        <w:tc>
          <w:tcPr>
            <w:tcW w:w="2093" w:type="dxa"/>
            <w:vMerge w:val="restart"/>
          </w:tcPr>
          <w:p w:rsidR="008B393B" w:rsidRPr="008B393B" w:rsidRDefault="008B393B" w:rsidP="008B393B">
            <w:pPr>
              <w:rPr>
                <w:rFonts w:ascii="Times New Roman" w:hAnsi="Times New Roman"/>
                <w:i/>
                <w:szCs w:val="20"/>
              </w:rPr>
            </w:pPr>
            <w:r w:rsidRPr="008B393B">
              <w:rPr>
                <w:rFonts w:ascii="Times New Roman" w:hAnsi="Times New Roman"/>
                <w:i/>
                <w:szCs w:val="20"/>
              </w:rPr>
              <w:t>INTEGRERINGS-FREMJANDE</w:t>
            </w:r>
          </w:p>
          <w:p w:rsidR="008B393B" w:rsidRPr="008B393B" w:rsidRDefault="008B393B" w:rsidP="008B393B">
            <w:pPr>
              <w:rPr>
                <w:rFonts w:ascii="Times New Roman" w:hAnsi="Times New Roman"/>
                <w:i/>
                <w:szCs w:val="20"/>
              </w:rPr>
            </w:pPr>
            <w:r w:rsidRPr="008B393B">
              <w:rPr>
                <w:rFonts w:ascii="Times New Roman" w:hAnsi="Times New Roman"/>
                <w:i/>
                <w:szCs w:val="20"/>
              </w:rPr>
              <w:t xml:space="preserve">TILTAK </w:t>
            </w:r>
          </w:p>
          <w:p w:rsidR="008B393B" w:rsidRPr="008B393B" w:rsidRDefault="008B393B" w:rsidP="008B393B">
            <w:pPr>
              <w:rPr>
                <w:rFonts w:ascii="Times New Roman" w:hAnsi="Times New Roman"/>
                <w:szCs w:val="20"/>
              </w:rPr>
            </w:pPr>
          </w:p>
          <w:p w:rsidR="008B393B" w:rsidRPr="008B393B" w:rsidRDefault="008B393B" w:rsidP="008B393B">
            <w:pPr>
              <w:keepNext/>
              <w:keepLines/>
              <w:spacing w:before="200"/>
              <w:outlineLvl w:val="2"/>
              <w:rPr>
                <w:rFonts w:ascii="Times New Roman" w:eastAsiaTheme="majorEastAsia" w:hAnsi="Times New Roman"/>
                <w:b/>
                <w:bCs/>
                <w:color w:val="4F81BD" w:themeColor="accent1"/>
                <w:szCs w:val="20"/>
              </w:rPr>
            </w:pPr>
            <w:r w:rsidRPr="008B393B">
              <w:rPr>
                <w:rFonts w:ascii="Times New Roman" w:eastAsiaTheme="majorEastAsia" w:hAnsi="Times New Roman"/>
                <w:b/>
                <w:bCs/>
                <w:color w:val="4F81BD" w:themeColor="accent1"/>
                <w:szCs w:val="20"/>
              </w:rPr>
              <w:t>2.3 Vidareutvikle og sikre gode og stabile resultat i introduksjons-ordninga</w:t>
            </w:r>
          </w:p>
          <w:p w:rsidR="008B393B" w:rsidRPr="008B393B" w:rsidRDefault="008B393B" w:rsidP="008B393B">
            <w:pPr>
              <w:rPr>
                <w:rFonts w:ascii="Times New Roman" w:hAnsi="Times New Roman"/>
                <w:szCs w:val="20"/>
              </w:rPr>
            </w:pPr>
          </w:p>
          <w:p w:rsidR="00EA7E44" w:rsidRPr="00EA7E44" w:rsidRDefault="00EA7E44" w:rsidP="008B393B">
            <w:pPr>
              <w:rPr>
                <w:rFonts w:ascii="Times New Roman" w:hAnsi="Times New Roman"/>
                <w:color w:val="F79646" w:themeColor="accent6"/>
                <w:sz w:val="24"/>
              </w:rPr>
            </w:pPr>
            <w:r w:rsidRPr="00EA7E44">
              <w:rPr>
                <w:rFonts w:ascii="Times New Roman" w:hAnsi="Times New Roman"/>
                <w:color w:val="F79646" w:themeColor="accent6"/>
                <w:sz w:val="24"/>
              </w:rPr>
              <w:t>Kommunale kvalifiseringsarena</w:t>
            </w:r>
          </w:p>
          <w:p w:rsidR="00EA7E44" w:rsidRPr="00EA7E44" w:rsidRDefault="00EA7E44" w:rsidP="008B393B">
            <w:pPr>
              <w:rPr>
                <w:rFonts w:ascii="Times New Roman" w:hAnsi="Times New Roman"/>
                <w:color w:val="F79646" w:themeColor="accent6"/>
                <w:sz w:val="24"/>
              </w:rPr>
            </w:pPr>
            <w:r w:rsidRPr="00EA7E44">
              <w:rPr>
                <w:rFonts w:ascii="Times New Roman" w:hAnsi="Times New Roman"/>
                <w:color w:val="F79646" w:themeColor="accent6"/>
                <w:sz w:val="24"/>
              </w:rPr>
              <w:t>helsefagprosjekt</w:t>
            </w:r>
          </w:p>
          <w:p w:rsidR="008B393B" w:rsidRPr="00EA7E44" w:rsidRDefault="008B393B" w:rsidP="008B393B">
            <w:pPr>
              <w:rPr>
                <w:rFonts w:ascii="Times New Roman" w:hAnsi="Times New Roman"/>
                <w:color w:val="F79646" w:themeColor="accent6"/>
                <w:szCs w:val="20"/>
              </w:rPr>
            </w:pPr>
          </w:p>
          <w:p w:rsidR="008B393B" w:rsidRPr="00EA7E44" w:rsidRDefault="00983C26" w:rsidP="008B393B">
            <w:pPr>
              <w:rPr>
                <w:rFonts w:ascii="Times New Roman" w:hAnsi="Times New Roman"/>
                <w:color w:val="F79646" w:themeColor="accent6"/>
                <w:szCs w:val="20"/>
              </w:rPr>
            </w:pPr>
            <w:r w:rsidRPr="00EA7E44">
              <w:rPr>
                <w:rFonts w:ascii="Times New Roman" w:hAnsi="Times New Roman"/>
                <w:color w:val="F79646" w:themeColor="accent6"/>
                <w:szCs w:val="20"/>
              </w:rPr>
              <w:t>KUM-midlar frå IMDi</w:t>
            </w:r>
            <w:r w:rsidR="00EA7E44" w:rsidRPr="00EA7E44">
              <w:rPr>
                <w:rFonts w:ascii="Times New Roman" w:hAnsi="Times New Roman"/>
                <w:color w:val="F79646" w:themeColor="accent6"/>
                <w:szCs w:val="20"/>
              </w:rPr>
              <w:t xml:space="preserve"> i</w:t>
            </w:r>
            <w:r w:rsidRPr="00EA7E44">
              <w:rPr>
                <w:rFonts w:ascii="Times New Roman" w:hAnsi="Times New Roman"/>
                <w:color w:val="F79646" w:themeColor="accent6"/>
                <w:szCs w:val="20"/>
              </w:rPr>
              <w:t xml:space="preserve"> </w:t>
            </w:r>
            <w:r w:rsidR="008B393B" w:rsidRPr="00EA7E44">
              <w:rPr>
                <w:rFonts w:ascii="Times New Roman" w:hAnsi="Times New Roman"/>
                <w:color w:val="F79646" w:themeColor="accent6"/>
                <w:szCs w:val="20"/>
              </w:rPr>
              <w:t>2018</w:t>
            </w:r>
          </w:p>
          <w:p w:rsidR="008B393B" w:rsidRPr="00983C26" w:rsidRDefault="008B393B" w:rsidP="008B393B">
            <w:pPr>
              <w:rPr>
                <w:rFonts w:ascii="Times New Roman" w:hAnsi="Times New Roman"/>
                <w:color w:val="F79646" w:themeColor="accent6"/>
                <w:szCs w:val="20"/>
              </w:rPr>
            </w:pPr>
          </w:p>
          <w:p w:rsidR="008B393B" w:rsidRPr="008B393B" w:rsidRDefault="008B393B" w:rsidP="008B393B">
            <w:pPr>
              <w:rPr>
                <w:rFonts w:ascii="Times New Roman" w:hAnsi="Times New Roman"/>
                <w:color w:val="F79646" w:themeColor="accent6"/>
                <w:szCs w:val="20"/>
              </w:rPr>
            </w:pPr>
          </w:p>
        </w:tc>
        <w:tc>
          <w:tcPr>
            <w:tcW w:w="567" w:type="dxa"/>
          </w:tcPr>
          <w:p w:rsidR="008B393B" w:rsidRPr="008B393B" w:rsidRDefault="008B393B" w:rsidP="008B393B">
            <w:pPr>
              <w:rPr>
                <w:rFonts w:ascii="Times New Roman" w:hAnsi="Times New Roman"/>
                <w:szCs w:val="20"/>
              </w:rPr>
            </w:pPr>
            <w:r w:rsidRPr="008B393B">
              <w:rPr>
                <w:rFonts w:ascii="Times New Roman" w:hAnsi="Times New Roman"/>
                <w:szCs w:val="20"/>
              </w:rPr>
              <w:t>3.1</w:t>
            </w:r>
          </w:p>
        </w:tc>
        <w:tc>
          <w:tcPr>
            <w:tcW w:w="2126" w:type="dxa"/>
          </w:tcPr>
          <w:p w:rsidR="008B393B" w:rsidRPr="008B393B" w:rsidRDefault="008B393B" w:rsidP="008B393B">
            <w:pPr>
              <w:rPr>
                <w:rFonts w:ascii="Times New Roman" w:hAnsi="Times New Roman"/>
                <w:i/>
                <w:szCs w:val="20"/>
              </w:rPr>
            </w:pPr>
          </w:p>
          <w:p w:rsidR="008B393B" w:rsidRPr="008B393B" w:rsidRDefault="008B393B" w:rsidP="008B393B">
            <w:pPr>
              <w:rPr>
                <w:rFonts w:ascii="Times New Roman" w:hAnsi="Times New Roman"/>
                <w:i/>
                <w:szCs w:val="20"/>
              </w:rPr>
            </w:pPr>
            <w:r w:rsidRPr="008B393B">
              <w:rPr>
                <w:rFonts w:ascii="Times New Roman" w:hAnsi="Times New Roman"/>
                <w:i/>
                <w:szCs w:val="20"/>
              </w:rPr>
              <w:t>Vidareutvikle, evaluere og implementere dei kommunale kvalifiseringstiltaka</w:t>
            </w:r>
          </w:p>
        </w:tc>
        <w:tc>
          <w:tcPr>
            <w:tcW w:w="6000" w:type="dxa"/>
          </w:tcPr>
          <w:p w:rsidR="008B393B" w:rsidRPr="008B393B" w:rsidRDefault="008B393B" w:rsidP="008B393B">
            <w:pPr>
              <w:rPr>
                <w:rFonts w:ascii="Times New Roman" w:hAnsi="Times New Roman"/>
                <w:szCs w:val="20"/>
              </w:rPr>
            </w:pPr>
            <w:r w:rsidRPr="008B393B">
              <w:rPr>
                <w:rFonts w:ascii="Times New Roman" w:hAnsi="Times New Roman"/>
                <w:szCs w:val="20"/>
              </w:rPr>
              <w:t>Kommunale kvalifiseringsarena for språk- og arbeidstrening for flyktningar og deltakarar med liten eller ingen skulebakgrunn:</w:t>
            </w:r>
          </w:p>
          <w:p w:rsidR="008B393B" w:rsidRPr="008B393B" w:rsidRDefault="008B393B" w:rsidP="008B393B">
            <w:pPr>
              <w:numPr>
                <w:ilvl w:val="0"/>
                <w:numId w:val="32"/>
              </w:numPr>
              <w:rPr>
                <w:rFonts w:ascii="Times New Roman" w:hAnsi="Times New Roman"/>
                <w:szCs w:val="20"/>
              </w:rPr>
            </w:pPr>
            <w:r w:rsidRPr="008B393B">
              <w:rPr>
                <w:rFonts w:ascii="Times New Roman" w:hAnsi="Times New Roman"/>
              </w:rPr>
              <w:t>Kantine på rådhuset</w:t>
            </w:r>
          </w:p>
          <w:p w:rsidR="008B393B" w:rsidRPr="008B393B" w:rsidRDefault="008B393B" w:rsidP="008B393B">
            <w:pPr>
              <w:numPr>
                <w:ilvl w:val="0"/>
                <w:numId w:val="32"/>
              </w:numPr>
              <w:spacing w:after="200" w:line="276" w:lineRule="auto"/>
              <w:contextualSpacing/>
              <w:rPr>
                <w:rFonts w:ascii="Times New Roman" w:eastAsia="Calibri" w:hAnsi="Times New Roman"/>
                <w:szCs w:val="20"/>
                <w:lang w:eastAsia="en-US"/>
              </w:rPr>
            </w:pPr>
            <w:r w:rsidRPr="008B393B">
              <w:rPr>
                <w:rFonts w:ascii="Times New Roman" w:eastAsia="Calibri" w:hAnsi="Times New Roman"/>
                <w:szCs w:val="20"/>
                <w:lang w:eastAsia="en-US"/>
              </w:rPr>
              <w:t>Reinhaldskurs</w:t>
            </w:r>
          </w:p>
          <w:p w:rsidR="008B393B" w:rsidRPr="008B393B" w:rsidRDefault="008B393B" w:rsidP="008B393B">
            <w:pPr>
              <w:numPr>
                <w:ilvl w:val="0"/>
                <w:numId w:val="32"/>
              </w:numPr>
              <w:spacing w:after="200" w:line="276" w:lineRule="auto"/>
              <w:contextualSpacing/>
              <w:rPr>
                <w:rFonts w:ascii="Times New Roman" w:eastAsia="Calibri" w:hAnsi="Times New Roman"/>
                <w:szCs w:val="20"/>
                <w:lang w:eastAsia="en-US"/>
              </w:rPr>
            </w:pPr>
            <w:r w:rsidRPr="008B393B">
              <w:rPr>
                <w:rFonts w:ascii="Times New Roman" w:eastAsia="Calibri" w:hAnsi="Times New Roman"/>
                <w:szCs w:val="20"/>
                <w:lang w:eastAsia="en-US"/>
              </w:rPr>
              <w:t>Helsefagarbeidarutdanning – oppstart august 2018</w:t>
            </w:r>
          </w:p>
          <w:p w:rsidR="008B393B" w:rsidRPr="008B393B" w:rsidRDefault="008B393B" w:rsidP="008B393B">
            <w:pPr>
              <w:numPr>
                <w:ilvl w:val="0"/>
                <w:numId w:val="32"/>
              </w:numPr>
              <w:spacing w:after="200" w:line="276" w:lineRule="auto"/>
              <w:contextualSpacing/>
              <w:rPr>
                <w:rFonts w:ascii="Times New Roman" w:eastAsia="Calibri" w:hAnsi="Times New Roman"/>
                <w:szCs w:val="20"/>
                <w:lang w:eastAsia="en-US"/>
              </w:rPr>
            </w:pPr>
            <w:r w:rsidRPr="008B393B">
              <w:rPr>
                <w:rFonts w:ascii="Times New Roman" w:eastAsia="Calibri" w:hAnsi="Times New Roman"/>
                <w:szCs w:val="20"/>
                <w:lang w:eastAsia="en-US"/>
              </w:rPr>
              <w:t>Mentor</w:t>
            </w:r>
          </w:p>
          <w:p w:rsidR="008B393B" w:rsidRPr="008B393B" w:rsidRDefault="008B393B" w:rsidP="008B393B">
            <w:pPr>
              <w:numPr>
                <w:ilvl w:val="0"/>
                <w:numId w:val="32"/>
              </w:numPr>
              <w:spacing w:after="200" w:line="276" w:lineRule="auto"/>
              <w:contextualSpacing/>
              <w:rPr>
                <w:rFonts w:ascii="Times New Roman" w:eastAsia="Calibri" w:hAnsi="Times New Roman"/>
                <w:szCs w:val="20"/>
                <w:lang w:eastAsia="en-US"/>
              </w:rPr>
            </w:pPr>
            <w:r w:rsidRPr="008B393B">
              <w:rPr>
                <w:rFonts w:ascii="Times New Roman" w:eastAsia="Calibri" w:hAnsi="Times New Roman"/>
                <w:szCs w:val="20"/>
                <w:lang w:eastAsia="en-US"/>
              </w:rPr>
              <w:t>Serviceteam/arbeidslag</w:t>
            </w:r>
          </w:p>
        </w:tc>
        <w:tc>
          <w:tcPr>
            <w:tcW w:w="2268" w:type="dxa"/>
          </w:tcPr>
          <w:p w:rsidR="008B393B" w:rsidRPr="008B393B" w:rsidRDefault="008B393B" w:rsidP="008B393B">
            <w:pPr>
              <w:rPr>
                <w:rFonts w:ascii="Times New Roman" w:hAnsi="Times New Roman"/>
                <w:b/>
                <w:szCs w:val="20"/>
              </w:rPr>
            </w:pPr>
            <w:r w:rsidRPr="008B393B">
              <w:rPr>
                <w:rFonts w:ascii="Times New Roman" w:hAnsi="Times New Roman"/>
                <w:b/>
                <w:szCs w:val="20"/>
              </w:rPr>
              <w:t>PO</w:t>
            </w:r>
          </w:p>
          <w:p w:rsidR="008B393B" w:rsidRPr="008B393B" w:rsidRDefault="008B393B" w:rsidP="008B393B">
            <w:pPr>
              <w:rPr>
                <w:rFonts w:ascii="Times New Roman" w:hAnsi="Times New Roman"/>
                <w:b/>
                <w:szCs w:val="20"/>
              </w:rPr>
            </w:pPr>
            <w:r w:rsidRPr="008B393B">
              <w:rPr>
                <w:rFonts w:ascii="Times New Roman" w:hAnsi="Times New Roman"/>
                <w:b/>
                <w:szCs w:val="20"/>
              </w:rPr>
              <w:t>Rektor VLS</w:t>
            </w:r>
          </w:p>
          <w:p w:rsidR="008B393B" w:rsidRPr="008B393B" w:rsidRDefault="008B393B" w:rsidP="008B393B">
            <w:pPr>
              <w:rPr>
                <w:rFonts w:ascii="Times New Roman" w:hAnsi="Times New Roman"/>
                <w:b/>
                <w:szCs w:val="20"/>
              </w:rPr>
            </w:pPr>
            <w:r w:rsidRPr="008B393B">
              <w:rPr>
                <w:rFonts w:ascii="Times New Roman" w:hAnsi="Times New Roman"/>
                <w:b/>
                <w:szCs w:val="20"/>
              </w:rPr>
              <w:t>Helse og omsorg</w:t>
            </w:r>
          </w:p>
          <w:p w:rsidR="008B393B" w:rsidRPr="008B393B" w:rsidRDefault="008B393B" w:rsidP="008B393B">
            <w:pPr>
              <w:rPr>
                <w:rFonts w:ascii="Times New Roman" w:hAnsi="Times New Roman"/>
                <w:b/>
                <w:szCs w:val="20"/>
              </w:rPr>
            </w:pPr>
            <w:r w:rsidRPr="008B393B">
              <w:rPr>
                <w:rFonts w:ascii="Times New Roman" w:hAnsi="Times New Roman"/>
                <w:b/>
                <w:szCs w:val="20"/>
              </w:rPr>
              <w:t>Eigedomsavdelinga</w:t>
            </w:r>
          </w:p>
        </w:tc>
        <w:tc>
          <w:tcPr>
            <w:tcW w:w="1636" w:type="dxa"/>
          </w:tcPr>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r w:rsidRPr="008B393B">
              <w:rPr>
                <w:rFonts w:ascii="Times New Roman" w:hAnsi="Times New Roman"/>
                <w:szCs w:val="20"/>
              </w:rPr>
              <w:t>Pågåande</w:t>
            </w:r>
          </w:p>
          <w:p w:rsidR="008B393B" w:rsidRPr="008B393B" w:rsidRDefault="008B393B" w:rsidP="008B393B">
            <w:pPr>
              <w:rPr>
                <w:rFonts w:ascii="Times New Roman" w:hAnsi="Times New Roman"/>
                <w:szCs w:val="20"/>
              </w:rPr>
            </w:pPr>
            <w:r w:rsidRPr="008B393B">
              <w:rPr>
                <w:rFonts w:ascii="Times New Roman" w:hAnsi="Times New Roman"/>
                <w:szCs w:val="20"/>
              </w:rPr>
              <w:t>Februar 18</w:t>
            </w:r>
          </w:p>
          <w:p w:rsidR="008B393B" w:rsidRPr="008B393B" w:rsidRDefault="008B393B" w:rsidP="008B393B">
            <w:pPr>
              <w:rPr>
                <w:rFonts w:ascii="Times New Roman" w:hAnsi="Times New Roman"/>
                <w:szCs w:val="20"/>
              </w:rPr>
            </w:pPr>
            <w:r w:rsidRPr="008B393B">
              <w:rPr>
                <w:rFonts w:ascii="Times New Roman" w:hAnsi="Times New Roman"/>
                <w:szCs w:val="20"/>
              </w:rPr>
              <w:t>August 18</w:t>
            </w:r>
          </w:p>
          <w:p w:rsidR="008B393B" w:rsidRPr="008B393B" w:rsidRDefault="008B393B" w:rsidP="008B393B">
            <w:pPr>
              <w:rPr>
                <w:rFonts w:ascii="Times New Roman" w:hAnsi="Times New Roman"/>
                <w:szCs w:val="20"/>
              </w:rPr>
            </w:pPr>
          </w:p>
        </w:tc>
      </w:tr>
      <w:tr w:rsidR="008B393B" w:rsidRPr="008B393B" w:rsidTr="007E0442">
        <w:trPr>
          <w:trHeight w:val="155"/>
        </w:trPr>
        <w:tc>
          <w:tcPr>
            <w:tcW w:w="2093" w:type="dxa"/>
            <w:vMerge/>
          </w:tcPr>
          <w:p w:rsidR="008B393B" w:rsidRPr="008B393B" w:rsidRDefault="008B393B" w:rsidP="008B393B">
            <w:pPr>
              <w:rPr>
                <w:rFonts w:ascii="Times New Roman" w:hAnsi="Times New Roman"/>
                <w:i/>
                <w:szCs w:val="20"/>
              </w:rPr>
            </w:pPr>
          </w:p>
        </w:tc>
        <w:tc>
          <w:tcPr>
            <w:tcW w:w="567" w:type="dxa"/>
          </w:tcPr>
          <w:p w:rsidR="008B393B" w:rsidRPr="008B393B" w:rsidRDefault="008B393B" w:rsidP="008B393B">
            <w:pPr>
              <w:rPr>
                <w:rFonts w:ascii="Times New Roman" w:hAnsi="Times New Roman"/>
                <w:szCs w:val="20"/>
              </w:rPr>
            </w:pPr>
            <w:r w:rsidRPr="008B393B">
              <w:rPr>
                <w:rFonts w:ascii="Times New Roman" w:hAnsi="Times New Roman"/>
                <w:szCs w:val="20"/>
              </w:rPr>
              <w:t>3.2</w:t>
            </w:r>
          </w:p>
        </w:tc>
        <w:tc>
          <w:tcPr>
            <w:tcW w:w="2126" w:type="dxa"/>
          </w:tcPr>
          <w:p w:rsidR="008B393B" w:rsidRPr="008B393B" w:rsidRDefault="008B393B" w:rsidP="008B393B">
            <w:pPr>
              <w:rPr>
                <w:rFonts w:ascii="Times New Roman" w:hAnsi="Times New Roman"/>
                <w:i/>
                <w:szCs w:val="20"/>
              </w:rPr>
            </w:pPr>
            <w:r w:rsidRPr="008B393B">
              <w:rPr>
                <w:rFonts w:ascii="Times New Roman" w:hAnsi="Times New Roman"/>
                <w:i/>
                <w:szCs w:val="20"/>
              </w:rPr>
              <w:t>Resultatfokus i introduksjons-programmet</w:t>
            </w:r>
          </w:p>
        </w:tc>
        <w:tc>
          <w:tcPr>
            <w:tcW w:w="6000" w:type="dxa"/>
          </w:tcPr>
          <w:p w:rsidR="008B393B" w:rsidRPr="008B393B" w:rsidRDefault="008B393B" w:rsidP="008B393B">
            <w:pPr>
              <w:rPr>
                <w:rFonts w:ascii="Times New Roman" w:hAnsi="Times New Roman"/>
                <w:szCs w:val="20"/>
              </w:rPr>
            </w:pPr>
            <w:r w:rsidRPr="008B393B">
              <w:rPr>
                <w:rFonts w:ascii="Times New Roman" w:hAnsi="Times New Roman"/>
                <w:szCs w:val="20"/>
              </w:rPr>
              <w:t>Oppnå resultatmålet om 60% overgang til ordinær utdanning/arbeid:</w:t>
            </w:r>
          </w:p>
          <w:p w:rsidR="008B393B" w:rsidRPr="008B393B" w:rsidRDefault="008B393B" w:rsidP="008B393B">
            <w:pPr>
              <w:numPr>
                <w:ilvl w:val="0"/>
                <w:numId w:val="13"/>
              </w:numPr>
              <w:rPr>
                <w:rFonts w:ascii="Times New Roman" w:hAnsi="Times New Roman"/>
                <w:szCs w:val="20"/>
              </w:rPr>
            </w:pPr>
            <w:r w:rsidRPr="008B393B">
              <w:rPr>
                <w:rFonts w:ascii="Times New Roman" w:hAnsi="Times New Roman"/>
                <w:szCs w:val="20"/>
              </w:rPr>
              <w:t>Utarbeide rutinar for å sikre kontinuerleg resultatfokus i det daglege arbeidet</w:t>
            </w:r>
          </w:p>
          <w:p w:rsidR="008B393B" w:rsidRPr="008B393B" w:rsidRDefault="008B393B" w:rsidP="008B393B">
            <w:pPr>
              <w:numPr>
                <w:ilvl w:val="0"/>
                <w:numId w:val="13"/>
              </w:numPr>
              <w:rPr>
                <w:rFonts w:ascii="Times New Roman" w:hAnsi="Times New Roman"/>
                <w:szCs w:val="20"/>
              </w:rPr>
            </w:pPr>
            <w:r w:rsidRPr="008B393B">
              <w:rPr>
                <w:rFonts w:ascii="Times New Roman" w:hAnsi="Times New Roman"/>
                <w:szCs w:val="20"/>
              </w:rPr>
              <w:t>Redusere fråver og sikre høgare grad av deltaking i INTRO</w:t>
            </w:r>
          </w:p>
        </w:tc>
        <w:tc>
          <w:tcPr>
            <w:tcW w:w="2268" w:type="dxa"/>
          </w:tcPr>
          <w:p w:rsidR="008B393B" w:rsidRPr="008B393B" w:rsidRDefault="008B393B" w:rsidP="008B393B">
            <w:pPr>
              <w:rPr>
                <w:rFonts w:ascii="Times New Roman" w:hAnsi="Times New Roman"/>
                <w:b/>
                <w:szCs w:val="20"/>
              </w:rPr>
            </w:pPr>
            <w:r w:rsidRPr="008B393B">
              <w:rPr>
                <w:rFonts w:ascii="Times New Roman" w:hAnsi="Times New Roman"/>
                <w:b/>
                <w:szCs w:val="20"/>
              </w:rPr>
              <w:t>Rektor VLS</w:t>
            </w:r>
          </w:p>
          <w:p w:rsidR="008B393B" w:rsidRPr="008B393B" w:rsidRDefault="008B393B" w:rsidP="008B393B">
            <w:pPr>
              <w:rPr>
                <w:rFonts w:ascii="Times New Roman" w:hAnsi="Times New Roman"/>
                <w:b/>
                <w:szCs w:val="20"/>
              </w:rPr>
            </w:pPr>
            <w:r w:rsidRPr="008B393B">
              <w:rPr>
                <w:rFonts w:ascii="Times New Roman" w:hAnsi="Times New Roman"/>
                <w:b/>
                <w:szCs w:val="20"/>
              </w:rPr>
              <w:t>Fagansvarleg VLS</w:t>
            </w:r>
          </w:p>
          <w:p w:rsidR="008B393B" w:rsidRPr="008B393B" w:rsidRDefault="008B393B" w:rsidP="008B393B">
            <w:pPr>
              <w:rPr>
                <w:rFonts w:ascii="Times New Roman" w:hAnsi="Times New Roman"/>
                <w:szCs w:val="20"/>
              </w:rPr>
            </w:pPr>
            <w:r w:rsidRPr="008B393B">
              <w:rPr>
                <w:rFonts w:ascii="Times New Roman" w:hAnsi="Times New Roman"/>
                <w:szCs w:val="20"/>
              </w:rPr>
              <w:t>Programrådgjevarar</w:t>
            </w:r>
          </w:p>
          <w:p w:rsidR="008B393B" w:rsidRPr="008B393B" w:rsidRDefault="008B393B" w:rsidP="008B393B">
            <w:pPr>
              <w:rPr>
                <w:rFonts w:ascii="Times New Roman" w:hAnsi="Times New Roman"/>
                <w:szCs w:val="20"/>
              </w:rPr>
            </w:pPr>
            <w:r w:rsidRPr="008B393B">
              <w:rPr>
                <w:rFonts w:ascii="Times New Roman" w:hAnsi="Times New Roman"/>
                <w:szCs w:val="20"/>
              </w:rPr>
              <w:t>Ass. Rektor/lærarar VLS</w:t>
            </w:r>
          </w:p>
          <w:p w:rsidR="008B393B" w:rsidRPr="008B393B" w:rsidRDefault="008B393B" w:rsidP="008B393B">
            <w:pPr>
              <w:rPr>
                <w:rFonts w:ascii="Times New Roman" w:hAnsi="Times New Roman"/>
                <w:szCs w:val="20"/>
              </w:rPr>
            </w:pPr>
            <w:r w:rsidRPr="008B393B">
              <w:rPr>
                <w:rFonts w:ascii="Times New Roman" w:hAnsi="Times New Roman"/>
                <w:szCs w:val="20"/>
              </w:rPr>
              <w:t>Samarbeid med NAV</w:t>
            </w:r>
          </w:p>
        </w:tc>
        <w:tc>
          <w:tcPr>
            <w:tcW w:w="1636" w:type="dxa"/>
          </w:tcPr>
          <w:p w:rsidR="008B393B" w:rsidRPr="008B393B" w:rsidRDefault="008B393B" w:rsidP="008B393B">
            <w:pPr>
              <w:rPr>
                <w:rFonts w:ascii="Times New Roman" w:hAnsi="Times New Roman"/>
                <w:szCs w:val="20"/>
              </w:rPr>
            </w:pPr>
            <w:r w:rsidRPr="008B393B">
              <w:rPr>
                <w:rFonts w:ascii="Times New Roman" w:hAnsi="Times New Roman"/>
                <w:szCs w:val="20"/>
              </w:rPr>
              <w:t>Kontinuerleg</w:t>
            </w: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p>
        </w:tc>
      </w:tr>
      <w:tr w:rsidR="008B393B" w:rsidRPr="008B393B" w:rsidTr="007E0442">
        <w:trPr>
          <w:trHeight w:val="150"/>
        </w:trPr>
        <w:tc>
          <w:tcPr>
            <w:tcW w:w="2093" w:type="dxa"/>
            <w:vMerge/>
          </w:tcPr>
          <w:p w:rsidR="008B393B" w:rsidRPr="008B393B" w:rsidRDefault="008B393B" w:rsidP="008B393B">
            <w:pPr>
              <w:rPr>
                <w:rFonts w:ascii="Times New Roman" w:hAnsi="Times New Roman"/>
                <w:szCs w:val="20"/>
              </w:rPr>
            </w:pPr>
          </w:p>
        </w:tc>
        <w:tc>
          <w:tcPr>
            <w:tcW w:w="567" w:type="dxa"/>
          </w:tcPr>
          <w:p w:rsidR="008B393B" w:rsidRPr="008B393B" w:rsidRDefault="008B393B" w:rsidP="008B393B">
            <w:pPr>
              <w:rPr>
                <w:rFonts w:ascii="Times New Roman" w:hAnsi="Times New Roman"/>
                <w:szCs w:val="20"/>
              </w:rPr>
            </w:pPr>
            <w:r w:rsidRPr="008B393B">
              <w:rPr>
                <w:rFonts w:ascii="Times New Roman" w:hAnsi="Times New Roman"/>
                <w:szCs w:val="20"/>
              </w:rPr>
              <w:t>3.3</w:t>
            </w:r>
          </w:p>
        </w:tc>
        <w:tc>
          <w:tcPr>
            <w:tcW w:w="2126" w:type="dxa"/>
          </w:tcPr>
          <w:p w:rsidR="008B393B" w:rsidRPr="008B393B" w:rsidRDefault="008B393B" w:rsidP="008B393B">
            <w:pPr>
              <w:rPr>
                <w:rFonts w:ascii="Times New Roman" w:hAnsi="Times New Roman"/>
                <w:i/>
                <w:szCs w:val="20"/>
              </w:rPr>
            </w:pPr>
            <w:r w:rsidRPr="008B393B">
              <w:rPr>
                <w:rFonts w:ascii="Times New Roman" w:hAnsi="Times New Roman"/>
                <w:i/>
                <w:szCs w:val="20"/>
              </w:rPr>
              <w:t>Vidareutvikle samarbeidet med NAV</w:t>
            </w:r>
          </w:p>
        </w:tc>
        <w:tc>
          <w:tcPr>
            <w:tcW w:w="6000" w:type="dxa"/>
          </w:tcPr>
          <w:p w:rsidR="008B393B" w:rsidRPr="008B393B" w:rsidRDefault="008B393B" w:rsidP="008B393B">
            <w:pPr>
              <w:numPr>
                <w:ilvl w:val="0"/>
                <w:numId w:val="8"/>
              </w:numPr>
              <w:rPr>
                <w:rFonts w:ascii="Times New Roman" w:hAnsi="Times New Roman"/>
                <w:szCs w:val="20"/>
              </w:rPr>
            </w:pPr>
            <w:r w:rsidRPr="008B393B">
              <w:rPr>
                <w:rFonts w:ascii="Times New Roman" w:hAnsi="Times New Roman"/>
                <w:szCs w:val="20"/>
              </w:rPr>
              <w:t>Sikre god oppfølging av ny samarbeidsavtale mellom NAV og Volda læringssenter</w:t>
            </w:r>
          </w:p>
        </w:tc>
        <w:tc>
          <w:tcPr>
            <w:tcW w:w="2268" w:type="dxa"/>
          </w:tcPr>
          <w:p w:rsidR="008B393B" w:rsidRPr="008B393B" w:rsidRDefault="008B393B" w:rsidP="008B393B">
            <w:pPr>
              <w:rPr>
                <w:rFonts w:ascii="Times New Roman" w:hAnsi="Times New Roman"/>
                <w:b/>
                <w:szCs w:val="20"/>
              </w:rPr>
            </w:pPr>
            <w:r w:rsidRPr="008B393B">
              <w:rPr>
                <w:rFonts w:ascii="Times New Roman" w:hAnsi="Times New Roman"/>
                <w:b/>
                <w:szCs w:val="20"/>
              </w:rPr>
              <w:t>Rektor VLS</w:t>
            </w:r>
          </w:p>
          <w:p w:rsidR="008B393B" w:rsidRPr="008B393B" w:rsidRDefault="008B393B" w:rsidP="008B393B">
            <w:pPr>
              <w:rPr>
                <w:rFonts w:ascii="Times New Roman" w:hAnsi="Times New Roman"/>
                <w:b/>
                <w:szCs w:val="20"/>
              </w:rPr>
            </w:pPr>
            <w:r w:rsidRPr="008B393B">
              <w:rPr>
                <w:rFonts w:ascii="Times New Roman" w:hAnsi="Times New Roman"/>
                <w:b/>
                <w:szCs w:val="20"/>
              </w:rPr>
              <w:t>NAV-leiar</w:t>
            </w:r>
          </w:p>
        </w:tc>
        <w:tc>
          <w:tcPr>
            <w:tcW w:w="1636" w:type="dxa"/>
          </w:tcPr>
          <w:p w:rsidR="008B393B" w:rsidRPr="008B393B" w:rsidRDefault="008B393B" w:rsidP="008B393B">
            <w:pPr>
              <w:rPr>
                <w:rFonts w:ascii="Times New Roman" w:hAnsi="Times New Roman"/>
                <w:szCs w:val="20"/>
              </w:rPr>
            </w:pPr>
            <w:r w:rsidRPr="008B393B">
              <w:rPr>
                <w:rFonts w:ascii="Times New Roman" w:hAnsi="Times New Roman"/>
                <w:szCs w:val="20"/>
              </w:rPr>
              <w:t>Fornya feb.-18</w:t>
            </w: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p>
        </w:tc>
      </w:tr>
      <w:tr w:rsidR="008B393B" w:rsidRPr="008B393B" w:rsidTr="007E0442">
        <w:trPr>
          <w:trHeight w:val="150"/>
        </w:trPr>
        <w:tc>
          <w:tcPr>
            <w:tcW w:w="2093" w:type="dxa"/>
            <w:vMerge/>
          </w:tcPr>
          <w:p w:rsidR="008B393B" w:rsidRPr="008B393B" w:rsidRDefault="008B393B" w:rsidP="008B393B">
            <w:pPr>
              <w:rPr>
                <w:rFonts w:ascii="Times New Roman" w:hAnsi="Times New Roman"/>
                <w:szCs w:val="20"/>
              </w:rPr>
            </w:pPr>
          </w:p>
        </w:tc>
        <w:tc>
          <w:tcPr>
            <w:tcW w:w="567" w:type="dxa"/>
          </w:tcPr>
          <w:p w:rsidR="008B393B" w:rsidRPr="008B393B" w:rsidRDefault="008B393B" w:rsidP="008B393B">
            <w:pPr>
              <w:rPr>
                <w:rFonts w:ascii="Times New Roman" w:hAnsi="Times New Roman"/>
                <w:szCs w:val="20"/>
              </w:rPr>
            </w:pPr>
            <w:r w:rsidRPr="008B393B">
              <w:rPr>
                <w:rFonts w:ascii="Times New Roman" w:hAnsi="Times New Roman"/>
                <w:szCs w:val="20"/>
              </w:rPr>
              <w:t>3.5</w:t>
            </w:r>
          </w:p>
        </w:tc>
        <w:tc>
          <w:tcPr>
            <w:tcW w:w="2126" w:type="dxa"/>
          </w:tcPr>
          <w:p w:rsidR="008B393B" w:rsidRPr="008B393B" w:rsidRDefault="008B393B" w:rsidP="008B393B">
            <w:pPr>
              <w:rPr>
                <w:rFonts w:ascii="Times New Roman" w:hAnsi="Times New Roman"/>
                <w:i/>
                <w:szCs w:val="20"/>
              </w:rPr>
            </w:pPr>
            <w:r w:rsidRPr="008B393B">
              <w:rPr>
                <w:rFonts w:ascii="Times New Roman" w:hAnsi="Times New Roman"/>
                <w:i/>
                <w:szCs w:val="20"/>
              </w:rPr>
              <w:t>Kompetanseheving i kvalifiseringsarbeidet</w:t>
            </w:r>
          </w:p>
        </w:tc>
        <w:tc>
          <w:tcPr>
            <w:tcW w:w="6000" w:type="dxa"/>
          </w:tcPr>
          <w:p w:rsidR="008B393B" w:rsidRPr="008B393B" w:rsidRDefault="008B393B" w:rsidP="008B393B">
            <w:pPr>
              <w:numPr>
                <w:ilvl w:val="0"/>
                <w:numId w:val="7"/>
              </w:numPr>
              <w:ind w:left="357" w:hanging="357"/>
              <w:rPr>
                <w:rFonts w:ascii="Times New Roman" w:hAnsi="Times New Roman"/>
                <w:szCs w:val="20"/>
              </w:rPr>
            </w:pPr>
            <w:r w:rsidRPr="008B393B">
              <w:rPr>
                <w:rFonts w:ascii="Times New Roman" w:hAnsi="Times New Roman"/>
                <w:szCs w:val="20"/>
              </w:rPr>
              <w:t>K+ nettverkssamlingar</w:t>
            </w:r>
          </w:p>
          <w:p w:rsidR="008B393B" w:rsidRPr="008B393B" w:rsidRDefault="008B393B" w:rsidP="008B393B">
            <w:pPr>
              <w:numPr>
                <w:ilvl w:val="0"/>
                <w:numId w:val="7"/>
              </w:numPr>
              <w:ind w:left="357" w:hanging="357"/>
              <w:rPr>
                <w:rFonts w:ascii="Times New Roman" w:hAnsi="Times New Roman"/>
                <w:szCs w:val="20"/>
              </w:rPr>
            </w:pPr>
            <w:r w:rsidRPr="008B393B">
              <w:rPr>
                <w:rFonts w:ascii="Times New Roman" w:hAnsi="Times New Roman"/>
                <w:szCs w:val="20"/>
              </w:rPr>
              <w:t>Innovasjon og entreprenørskap som verktøy i integreringsarbeidet</w:t>
            </w:r>
          </w:p>
          <w:p w:rsidR="008B393B" w:rsidRPr="008B393B" w:rsidRDefault="008B393B" w:rsidP="008B393B">
            <w:pPr>
              <w:numPr>
                <w:ilvl w:val="0"/>
                <w:numId w:val="6"/>
              </w:numPr>
              <w:ind w:left="357" w:hanging="357"/>
              <w:rPr>
                <w:rFonts w:ascii="Times New Roman" w:hAnsi="Times New Roman"/>
                <w:szCs w:val="20"/>
              </w:rPr>
            </w:pPr>
            <w:r w:rsidRPr="008B393B">
              <w:rPr>
                <w:rFonts w:ascii="Times New Roman" w:hAnsi="Times New Roman"/>
                <w:szCs w:val="20"/>
              </w:rPr>
              <w:t>Rettleiingsmetodikk og motivasjon av deltakarar</w:t>
            </w:r>
          </w:p>
        </w:tc>
        <w:tc>
          <w:tcPr>
            <w:tcW w:w="2268" w:type="dxa"/>
          </w:tcPr>
          <w:p w:rsidR="008B393B" w:rsidRPr="008B393B" w:rsidRDefault="008B393B" w:rsidP="008B393B">
            <w:pPr>
              <w:rPr>
                <w:rFonts w:ascii="Times New Roman" w:hAnsi="Times New Roman"/>
                <w:szCs w:val="20"/>
              </w:rPr>
            </w:pPr>
            <w:r w:rsidRPr="008B393B">
              <w:rPr>
                <w:rFonts w:ascii="Times New Roman" w:hAnsi="Times New Roman"/>
                <w:b/>
                <w:szCs w:val="20"/>
              </w:rPr>
              <w:t>PO/Rektor VLS</w:t>
            </w:r>
            <w:r w:rsidRPr="008B393B">
              <w:rPr>
                <w:rFonts w:ascii="Times New Roman" w:hAnsi="Times New Roman"/>
                <w:szCs w:val="20"/>
              </w:rPr>
              <w:t>/lærarar</w:t>
            </w:r>
          </w:p>
          <w:p w:rsidR="008B393B" w:rsidRPr="008B393B" w:rsidRDefault="008B393B" w:rsidP="008B393B">
            <w:pPr>
              <w:rPr>
                <w:rFonts w:ascii="Times New Roman" w:hAnsi="Times New Roman"/>
                <w:szCs w:val="20"/>
              </w:rPr>
            </w:pPr>
            <w:r w:rsidRPr="008B393B">
              <w:rPr>
                <w:rFonts w:ascii="Times New Roman" w:hAnsi="Times New Roman"/>
                <w:szCs w:val="20"/>
              </w:rPr>
              <w:t>Programrådgjevarar</w:t>
            </w:r>
          </w:p>
        </w:tc>
        <w:tc>
          <w:tcPr>
            <w:tcW w:w="1636" w:type="dxa"/>
          </w:tcPr>
          <w:p w:rsidR="008B393B" w:rsidRPr="008B393B" w:rsidRDefault="008B393B" w:rsidP="008B393B">
            <w:pPr>
              <w:rPr>
                <w:rFonts w:ascii="Times New Roman" w:hAnsi="Times New Roman"/>
                <w:szCs w:val="20"/>
              </w:rPr>
            </w:pPr>
          </w:p>
        </w:tc>
      </w:tr>
    </w:tbl>
    <w:p w:rsidR="001C54BB" w:rsidRDefault="001C54BB" w:rsidP="008B393B">
      <w:pPr>
        <w:spacing w:after="200" w:line="276" w:lineRule="auto"/>
      </w:pPr>
    </w:p>
    <w:p w:rsidR="001C54BB" w:rsidRDefault="001C54BB" w:rsidP="001C54BB">
      <w:r>
        <w:br w:type="page"/>
      </w:r>
    </w:p>
    <w:p w:rsidR="008B393B" w:rsidRPr="008B393B" w:rsidRDefault="008B393B" w:rsidP="008B393B">
      <w:pPr>
        <w:spacing w:after="20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63"/>
        <w:gridCol w:w="2096"/>
        <w:gridCol w:w="5368"/>
        <w:gridCol w:w="2225"/>
        <w:gridCol w:w="1616"/>
      </w:tblGrid>
      <w:tr w:rsidR="008B393B" w:rsidRPr="008B393B" w:rsidTr="007E0442">
        <w:trPr>
          <w:trHeight w:val="155"/>
        </w:trPr>
        <w:tc>
          <w:tcPr>
            <w:tcW w:w="2126"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INNSATSOMRÅDE</w:t>
            </w:r>
          </w:p>
        </w:tc>
        <w:tc>
          <w:tcPr>
            <w:tcW w:w="563"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NR</w:t>
            </w:r>
          </w:p>
        </w:tc>
        <w:tc>
          <w:tcPr>
            <w:tcW w:w="2096"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TILTAK/MÅL</w:t>
            </w:r>
          </w:p>
        </w:tc>
        <w:tc>
          <w:tcPr>
            <w:tcW w:w="5368"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AKTIVITET</w:t>
            </w:r>
          </w:p>
        </w:tc>
        <w:tc>
          <w:tcPr>
            <w:tcW w:w="2225"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ANSVARLEG</w:t>
            </w:r>
          </w:p>
        </w:tc>
        <w:tc>
          <w:tcPr>
            <w:tcW w:w="1616" w:type="dxa"/>
            <w:tcBorders>
              <w:top w:val="single" w:sz="4" w:space="0" w:color="auto"/>
              <w:left w:val="single" w:sz="4" w:space="0" w:color="auto"/>
              <w:bottom w:val="single" w:sz="4" w:space="0" w:color="auto"/>
              <w:right w:val="single" w:sz="4" w:space="0" w:color="auto"/>
            </w:tcBorders>
          </w:tcPr>
          <w:p w:rsidR="008B393B" w:rsidRPr="008B393B" w:rsidRDefault="008B393B" w:rsidP="008B393B">
            <w:pPr>
              <w:rPr>
                <w:rFonts w:ascii="Times New Roman" w:hAnsi="Times New Roman"/>
                <w:b/>
                <w:szCs w:val="20"/>
              </w:rPr>
            </w:pPr>
            <w:r w:rsidRPr="008B393B">
              <w:rPr>
                <w:rFonts w:ascii="Times New Roman" w:hAnsi="Times New Roman"/>
                <w:b/>
                <w:szCs w:val="20"/>
              </w:rPr>
              <w:t>TID/FRIST</w:t>
            </w:r>
          </w:p>
        </w:tc>
      </w:tr>
      <w:tr w:rsidR="008B393B" w:rsidRPr="008B393B" w:rsidTr="007E0442">
        <w:trPr>
          <w:trHeight w:val="155"/>
        </w:trPr>
        <w:tc>
          <w:tcPr>
            <w:tcW w:w="2126" w:type="dxa"/>
            <w:vMerge w:val="restart"/>
          </w:tcPr>
          <w:p w:rsidR="008B393B" w:rsidRPr="008B393B" w:rsidRDefault="008B393B" w:rsidP="008B393B">
            <w:pPr>
              <w:rPr>
                <w:rFonts w:ascii="Times New Roman" w:hAnsi="Times New Roman"/>
                <w:i/>
                <w:szCs w:val="20"/>
              </w:rPr>
            </w:pPr>
            <w:r w:rsidRPr="008B393B">
              <w:rPr>
                <w:rFonts w:ascii="Times New Roman" w:hAnsi="Times New Roman"/>
                <w:i/>
                <w:szCs w:val="20"/>
              </w:rPr>
              <w:t>INTEGRERINGS-FREMJANE</w:t>
            </w:r>
          </w:p>
          <w:p w:rsidR="008B393B" w:rsidRPr="008B393B" w:rsidRDefault="008B393B" w:rsidP="008B393B">
            <w:pPr>
              <w:rPr>
                <w:rFonts w:ascii="Times New Roman" w:hAnsi="Times New Roman"/>
                <w:i/>
                <w:szCs w:val="20"/>
              </w:rPr>
            </w:pPr>
            <w:r w:rsidRPr="008B393B">
              <w:rPr>
                <w:rFonts w:ascii="Times New Roman" w:hAnsi="Times New Roman"/>
                <w:i/>
                <w:szCs w:val="20"/>
              </w:rPr>
              <w:t xml:space="preserve"> TILTAK</w:t>
            </w:r>
          </w:p>
          <w:p w:rsidR="008B393B" w:rsidRPr="008B393B" w:rsidRDefault="008B393B" w:rsidP="008B393B">
            <w:pPr>
              <w:rPr>
                <w:rFonts w:ascii="Times New Roman" w:hAnsi="Times New Roman"/>
                <w:szCs w:val="20"/>
              </w:rPr>
            </w:pPr>
          </w:p>
          <w:p w:rsidR="008B393B" w:rsidRPr="008B393B" w:rsidRDefault="008B393B" w:rsidP="008B393B">
            <w:pPr>
              <w:keepNext/>
              <w:keepLines/>
              <w:spacing w:before="200"/>
              <w:outlineLvl w:val="2"/>
              <w:rPr>
                <w:rFonts w:ascii="Times New Roman" w:eastAsiaTheme="majorEastAsia" w:hAnsi="Times New Roman"/>
                <w:b/>
                <w:bCs/>
                <w:color w:val="4F81BD" w:themeColor="accent1"/>
                <w:szCs w:val="20"/>
              </w:rPr>
            </w:pPr>
            <w:r w:rsidRPr="008B393B">
              <w:rPr>
                <w:rFonts w:ascii="Times New Roman" w:eastAsiaTheme="majorEastAsia" w:hAnsi="Times New Roman"/>
                <w:b/>
                <w:bCs/>
                <w:color w:val="4F81BD" w:themeColor="accent1"/>
                <w:szCs w:val="20"/>
              </w:rPr>
              <w:t>2.4 Vidareutvikle og sikre gode og stabile resultat i norskopplæringa</w:t>
            </w: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szCs w:val="20"/>
              </w:rPr>
            </w:pPr>
          </w:p>
          <w:p w:rsidR="008B393B" w:rsidRPr="008B393B" w:rsidRDefault="008B393B" w:rsidP="008B393B">
            <w:pPr>
              <w:rPr>
                <w:rFonts w:ascii="Times New Roman" w:hAnsi="Times New Roman"/>
                <w:color w:val="FC6508"/>
                <w:szCs w:val="20"/>
              </w:rPr>
            </w:pPr>
          </w:p>
          <w:p w:rsidR="008B393B" w:rsidRPr="008B393B" w:rsidRDefault="008B393B" w:rsidP="008B393B">
            <w:pPr>
              <w:rPr>
                <w:rFonts w:ascii="Times New Roman" w:hAnsi="Times New Roman"/>
                <w:szCs w:val="20"/>
              </w:rPr>
            </w:pPr>
          </w:p>
        </w:tc>
        <w:tc>
          <w:tcPr>
            <w:tcW w:w="563" w:type="dxa"/>
          </w:tcPr>
          <w:p w:rsidR="008B393B" w:rsidRPr="008B393B" w:rsidRDefault="008B393B" w:rsidP="008B393B">
            <w:pPr>
              <w:rPr>
                <w:rFonts w:ascii="Times New Roman" w:hAnsi="Times New Roman"/>
                <w:szCs w:val="20"/>
              </w:rPr>
            </w:pPr>
            <w:r w:rsidRPr="008B393B">
              <w:rPr>
                <w:rFonts w:ascii="Times New Roman" w:hAnsi="Times New Roman"/>
                <w:szCs w:val="20"/>
              </w:rPr>
              <w:t>4.1</w:t>
            </w:r>
          </w:p>
        </w:tc>
        <w:tc>
          <w:tcPr>
            <w:tcW w:w="2096" w:type="dxa"/>
          </w:tcPr>
          <w:p w:rsidR="008B393B" w:rsidRPr="008B393B" w:rsidRDefault="008B393B" w:rsidP="008B393B">
            <w:pPr>
              <w:rPr>
                <w:rFonts w:ascii="Times New Roman" w:hAnsi="Times New Roman"/>
                <w:i/>
                <w:szCs w:val="20"/>
              </w:rPr>
            </w:pPr>
            <w:r w:rsidRPr="008B393B">
              <w:rPr>
                <w:rFonts w:ascii="Times New Roman" w:hAnsi="Times New Roman"/>
                <w:i/>
                <w:szCs w:val="20"/>
              </w:rPr>
              <w:t>Fagnorsk på arbeidsplassen</w:t>
            </w:r>
          </w:p>
          <w:p w:rsidR="008B393B" w:rsidRPr="008B393B" w:rsidRDefault="008B393B" w:rsidP="008B393B">
            <w:pPr>
              <w:rPr>
                <w:rFonts w:ascii="Times New Roman" w:hAnsi="Times New Roman"/>
                <w:i/>
                <w:szCs w:val="20"/>
              </w:rPr>
            </w:pPr>
          </w:p>
        </w:tc>
        <w:tc>
          <w:tcPr>
            <w:tcW w:w="5368" w:type="dxa"/>
          </w:tcPr>
          <w:p w:rsidR="008B393B" w:rsidRPr="008B393B" w:rsidRDefault="008B393B" w:rsidP="001C54BB">
            <w:pPr>
              <w:numPr>
                <w:ilvl w:val="0"/>
                <w:numId w:val="34"/>
              </w:numPr>
              <w:contextualSpacing/>
              <w:rPr>
                <w:rFonts w:ascii="Times New Roman" w:eastAsia="Calibri" w:hAnsi="Times New Roman"/>
                <w:iCs/>
                <w:szCs w:val="20"/>
                <w:lang w:eastAsia="en-US"/>
              </w:rPr>
            </w:pPr>
            <w:r w:rsidRPr="008B393B">
              <w:rPr>
                <w:rFonts w:ascii="Times New Roman" w:eastAsia="Calibri" w:hAnsi="Times New Roman"/>
                <w:iCs/>
                <w:szCs w:val="20"/>
                <w:lang w:eastAsia="en-US"/>
              </w:rPr>
              <w:t>F</w:t>
            </w:r>
            <w:r w:rsidR="001C54BB">
              <w:rPr>
                <w:rFonts w:ascii="Times New Roman" w:eastAsia="Calibri" w:hAnsi="Times New Roman"/>
                <w:iCs/>
                <w:szCs w:val="20"/>
                <w:lang w:eastAsia="en-US"/>
              </w:rPr>
              <w:t xml:space="preserve">agnorsk innan helse- og omsorg </w:t>
            </w:r>
            <w:r w:rsidRPr="008B393B">
              <w:rPr>
                <w:rFonts w:ascii="Times New Roman" w:eastAsia="Calibri" w:hAnsi="Times New Roman"/>
                <w:iCs/>
                <w:szCs w:val="20"/>
                <w:lang w:eastAsia="en-US"/>
              </w:rPr>
              <w:t>for deltakarar i helsefagarbeidarutdanning, språk- og arbeidspraksis</w:t>
            </w:r>
            <w:r w:rsidR="001C54BB">
              <w:rPr>
                <w:rFonts w:ascii="Times New Roman" w:eastAsia="Calibri" w:hAnsi="Times New Roman"/>
                <w:iCs/>
                <w:szCs w:val="20"/>
                <w:lang w:eastAsia="en-US"/>
              </w:rPr>
              <w:t>, minoritetsspråklege vikarar og tilsette</w:t>
            </w:r>
            <w:r w:rsidRPr="008B393B">
              <w:rPr>
                <w:rFonts w:ascii="Times New Roman" w:eastAsia="Calibri" w:hAnsi="Times New Roman"/>
                <w:iCs/>
                <w:szCs w:val="20"/>
                <w:lang w:eastAsia="en-US"/>
              </w:rPr>
              <w:t xml:space="preserve">. </w:t>
            </w:r>
          </w:p>
        </w:tc>
        <w:tc>
          <w:tcPr>
            <w:tcW w:w="2225" w:type="dxa"/>
          </w:tcPr>
          <w:p w:rsidR="008B393B" w:rsidRPr="008B393B" w:rsidRDefault="008B393B" w:rsidP="008B393B">
            <w:pPr>
              <w:rPr>
                <w:rFonts w:ascii="Times New Roman" w:hAnsi="Times New Roman"/>
                <w:b/>
                <w:szCs w:val="20"/>
              </w:rPr>
            </w:pPr>
            <w:r w:rsidRPr="008B393B">
              <w:rPr>
                <w:rFonts w:ascii="Times New Roman" w:hAnsi="Times New Roman"/>
                <w:b/>
                <w:szCs w:val="20"/>
              </w:rPr>
              <w:t>Rektor VLS</w:t>
            </w:r>
          </w:p>
          <w:p w:rsidR="008B393B" w:rsidRPr="008B393B" w:rsidRDefault="008B393B" w:rsidP="008B393B">
            <w:pPr>
              <w:rPr>
                <w:rFonts w:ascii="Times New Roman" w:hAnsi="Times New Roman"/>
                <w:szCs w:val="20"/>
              </w:rPr>
            </w:pPr>
            <w:r w:rsidRPr="008B393B">
              <w:rPr>
                <w:rFonts w:ascii="Times New Roman" w:hAnsi="Times New Roman"/>
                <w:b/>
                <w:szCs w:val="20"/>
              </w:rPr>
              <w:t>HO</w:t>
            </w:r>
          </w:p>
        </w:tc>
        <w:tc>
          <w:tcPr>
            <w:tcW w:w="1616" w:type="dxa"/>
          </w:tcPr>
          <w:p w:rsidR="008B393B" w:rsidRPr="008B393B" w:rsidRDefault="008B393B" w:rsidP="008B393B">
            <w:pPr>
              <w:rPr>
                <w:rFonts w:ascii="Times New Roman" w:hAnsi="Times New Roman"/>
                <w:szCs w:val="20"/>
              </w:rPr>
            </w:pPr>
            <w:r w:rsidRPr="008B393B">
              <w:rPr>
                <w:rFonts w:ascii="Times New Roman" w:hAnsi="Times New Roman"/>
                <w:szCs w:val="20"/>
              </w:rPr>
              <w:t>Våren 2018</w:t>
            </w:r>
          </w:p>
        </w:tc>
      </w:tr>
      <w:tr w:rsidR="008B393B" w:rsidRPr="008B393B" w:rsidTr="007E0442">
        <w:trPr>
          <w:trHeight w:val="155"/>
        </w:trPr>
        <w:tc>
          <w:tcPr>
            <w:tcW w:w="2126" w:type="dxa"/>
            <w:vMerge/>
          </w:tcPr>
          <w:p w:rsidR="008B393B" w:rsidRPr="008B393B" w:rsidRDefault="008B393B" w:rsidP="008B393B">
            <w:pPr>
              <w:rPr>
                <w:rFonts w:ascii="Times New Roman" w:hAnsi="Times New Roman"/>
                <w:i/>
                <w:szCs w:val="20"/>
              </w:rPr>
            </w:pPr>
          </w:p>
        </w:tc>
        <w:tc>
          <w:tcPr>
            <w:tcW w:w="563" w:type="dxa"/>
          </w:tcPr>
          <w:p w:rsidR="008B393B" w:rsidRPr="008B393B" w:rsidRDefault="008B393B" w:rsidP="008B393B">
            <w:pPr>
              <w:rPr>
                <w:rFonts w:ascii="Times New Roman" w:hAnsi="Times New Roman"/>
                <w:szCs w:val="20"/>
              </w:rPr>
            </w:pPr>
            <w:r w:rsidRPr="008B393B">
              <w:rPr>
                <w:rFonts w:ascii="Times New Roman" w:hAnsi="Times New Roman"/>
                <w:szCs w:val="20"/>
              </w:rPr>
              <w:t>4.2</w:t>
            </w:r>
          </w:p>
        </w:tc>
        <w:tc>
          <w:tcPr>
            <w:tcW w:w="2096" w:type="dxa"/>
          </w:tcPr>
          <w:p w:rsidR="008B393B" w:rsidRPr="008B393B" w:rsidRDefault="008B393B" w:rsidP="008B393B">
            <w:pPr>
              <w:rPr>
                <w:rFonts w:ascii="Times New Roman" w:hAnsi="Times New Roman"/>
                <w:i/>
                <w:szCs w:val="20"/>
              </w:rPr>
            </w:pPr>
            <w:r w:rsidRPr="008B393B">
              <w:rPr>
                <w:rFonts w:ascii="Times New Roman" w:hAnsi="Times New Roman"/>
                <w:i/>
                <w:szCs w:val="20"/>
              </w:rPr>
              <w:t>Basisfag i norskopplæringa</w:t>
            </w:r>
          </w:p>
          <w:p w:rsidR="008B393B" w:rsidRPr="008B393B" w:rsidRDefault="008B393B" w:rsidP="008B393B">
            <w:pPr>
              <w:rPr>
                <w:rFonts w:ascii="Times New Roman" w:hAnsi="Times New Roman"/>
                <w:i/>
                <w:szCs w:val="20"/>
              </w:rPr>
            </w:pPr>
          </w:p>
        </w:tc>
        <w:tc>
          <w:tcPr>
            <w:tcW w:w="5368" w:type="dxa"/>
          </w:tcPr>
          <w:p w:rsidR="008B393B" w:rsidRPr="008B393B" w:rsidRDefault="008B393B" w:rsidP="008B393B">
            <w:pPr>
              <w:rPr>
                <w:rFonts w:ascii="Times New Roman" w:hAnsi="Times New Roman"/>
                <w:szCs w:val="20"/>
              </w:rPr>
            </w:pPr>
            <w:r w:rsidRPr="008B393B">
              <w:rPr>
                <w:rFonts w:ascii="Times New Roman" w:hAnsi="Times New Roman"/>
                <w:szCs w:val="20"/>
              </w:rPr>
              <w:t>For deltakarar med utdanning som mål:</w:t>
            </w:r>
          </w:p>
          <w:p w:rsidR="008B393B" w:rsidRPr="008B393B" w:rsidRDefault="008B393B" w:rsidP="008B393B">
            <w:pPr>
              <w:numPr>
                <w:ilvl w:val="0"/>
                <w:numId w:val="28"/>
              </w:numPr>
              <w:ind w:left="357" w:hanging="357"/>
              <w:contextualSpacing/>
              <w:rPr>
                <w:rFonts w:ascii="Times New Roman" w:eastAsia="Calibri" w:hAnsi="Times New Roman"/>
                <w:i/>
                <w:sz w:val="22"/>
                <w:szCs w:val="20"/>
                <w:lang w:eastAsia="en-US"/>
              </w:rPr>
            </w:pPr>
            <w:r w:rsidRPr="008B393B">
              <w:rPr>
                <w:rFonts w:ascii="Times New Roman" w:eastAsia="Calibri" w:hAnsi="Times New Roman"/>
                <w:szCs w:val="20"/>
                <w:lang w:eastAsia="en-US"/>
              </w:rPr>
              <w:t>Tilby basisfag tidleg for å effektivisere kvalifiseringsløpet og sikre rask overgang til vidaregåande skule</w:t>
            </w:r>
          </w:p>
        </w:tc>
        <w:tc>
          <w:tcPr>
            <w:tcW w:w="2225" w:type="dxa"/>
          </w:tcPr>
          <w:p w:rsidR="008B393B" w:rsidRPr="008B393B" w:rsidRDefault="008B393B" w:rsidP="008B393B">
            <w:pPr>
              <w:rPr>
                <w:rFonts w:ascii="Times New Roman" w:hAnsi="Times New Roman"/>
                <w:b/>
                <w:szCs w:val="20"/>
                <w:lang w:val="nb-NO"/>
              </w:rPr>
            </w:pPr>
            <w:r w:rsidRPr="008B393B">
              <w:rPr>
                <w:rFonts w:ascii="Times New Roman" w:hAnsi="Times New Roman"/>
                <w:b/>
                <w:szCs w:val="20"/>
                <w:lang w:val="nb-NO"/>
              </w:rPr>
              <w:t>Rektor VLS</w:t>
            </w:r>
          </w:p>
          <w:p w:rsidR="008B393B" w:rsidRPr="008B393B" w:rsidRDefault="008B393B" w:rsidP="008B393B">
            <w:pPr>
              <w:rPr>
                <w:rFonts w:ascii="Times New Roman" w:hAnsi="Times New Roman"/>
                <w:b/>
                <w:szCs w:val="20"/>
              </w:rPr>
            </w:pPr>
          </w:p>
        </w:tc>
        <w:tc>
          <w:tcPr>
            <w:tcW w:w="1616" w:type="dxa"/>
          </w:tcPr>
          <w:p w:rsidR="008B393B" w:rsidRPr="008B393B" w:rsidRDefault="008B393B" w:rsidP="008B393B">
            <w:pPr>
              <w:rPr>
                <w:rFonts w:ascii="Times New Roman" w:hAnsi="Times New Roman"/>
                <w:szCs w:val="20"/>
              </w:rPr>
            </w:pPr>
            <w:r w:rsidRPr="008B393B">
              <w:rPr>
                <w:rFonts w:ascii="Times New Roman" w:hAnsi="Times New Roman"/>
                <w:szCs w:val="20"/>
              </w:rPr>
              <w:t>Kontinuerleg</w:t>
            </w:r>
          </w:p>
        </w:tc>
      </w:tr>
      <w:tr w:rsidR="008B393B" w:rsidRPr="008B393B" w:rsidTr="007E0442">
        <w:trPr>
          <w:trHeight w:val="155"/>
        </w:trPr>
        <w:tc>
          <w:tcPr>
            <w:tcW w:w="2126" w:type="dxa"/>
            <w:vMerge/>
          </w:tcPr>
          <w:p w:rsidR="008B393B" w:rsidRPr="008B393B" w:rsidRDefault="008B393B" w:rsidP="008B393B">
            <w:pPr>
              <w:rPr>
                <w:rFonts w:ascii="Times New Roman" w:hAnsi="Times New Roman"/>
                <w:i/>
                <w:szCs w:val="20"/>
              </w:rPr>
            </w:pPr>
          </w:p>
        </w:tc>
        <w:tc>
          <w:tcPr>
            <w:tcW w:w="563" w:type="dxa"/>
          </w:tcPr>
          <w:p w:rsidR="008B393B" w:rsidRPr="008B393B" w:rsidRDefault="008B393B" w:rsidP="008B393B">
            <w:pPr>
              <w:rPr>
                <w:rFonts w:ascii="Times New Roman" w:hAnsi="Times New Roman"/>
                <w:szCs w:val="20"/>
              </w:rPr>
            </w:pPr>
            <w:r w:rsidRPr="008B393B">
              <w:rPr>
                <w:rFonts w:ascii="Times New Roman" w:hAnsi="Times New Roman"/>
                <w:szCs w:val="20"/>
              </w:rPr>
              <w:t>4.3</w:t>
            </w:r>
          </w:p>
        </w:tc>
        <w:tc>
          <w:tcPr>
            <w:tcW w:w="2096" w:type="dxa"/>
          </w:tcPr>
          <w:p w:rsidR="008B393B" w:rsidRPr="008B393B" w:rsidRDefault="008B393B" w:rsidP="008B393B">
            <w:pPr>
              <w:rPr>
                <w:rFonts w:ascii="Times New Roman" w:hAnsi="Times New Roman"/>
                <w:i/>
                <w:szCs w:val="20"/>
              </w:rPr>
            </w:pPr>
            <w:r w:rsidRPr="008B393B">
              <w:rPr>
                <w:rFonts w:ascii="Times New Roman" w:hAnsi="Times New Roman"/>
                <w:i/>
                <w:szCs w:val="20"/>
              </w:rPr>
              <w:t>Tilrettelegge for fleire komprimerte utdanningsløp for vaksne, som fører fram til fagbrev</w:t>
            </w:r>
          </w:p>
        </w:tc>
        <w:tc>
          <w:tcPr>
            <w:tcW w:w="5368" w:type="dxa"/>
          </w:tcPr>
          <w:p w:rsidR="008B393B" w:rsidRPr="008B393B" w:rsidRDefault="008B393B" w:rsidP="008B393B">
            <w:pPr>
              <w:numPr>
                <w:ilvl w:val="0"/>
                <w:numId w:val="9"/>
              </w:numPr>
              <w:rPr>
                <w:rFonts w:ascii="Times New Roman" w:hAnsi="Times New Roman"/>
                <w:szCs w:val="20"/>
              </w:rPr>
            </w:pPr>
            <w:r w:rsidRPr="008B393B">
              <w:rPr>
                <w:rFonts w:ascii="Times New Roman" w:hAnsi="Times New Roman"/>
              </w:rPr>
              <w:t>Oppstart av komprimert helsefagarbeidarutdanning i samarbeid med NAV</w:t>
            </w:r>
          </w:p>
        </w:tc>
        <w:tc>
          <w:tcPr>
            <w:tcW w:w="2225" w:type="dxa"/>
          </w:tcPr>
          <w:p w:rsidR="008B393B" w:rsidRPr="008B393B" w:rsidRDefault="008B393B" w:rsidP="008B393B">
            <w:pPr>
              <w:rPr>
                <w:rFonts w:ascii="Times New Roman" w:hAnsi="Times New Roman"/>
                <w:b/>
                <w:szCs w:val="20"/>
              </w:rPr>
            </w:pPr>
            <w:r w:rsidRPr="008B393B">
              <w:rPr>
                <w:rFonts w:ascii="Times New Roman" w:hAnsi="Times New Roman"/>
                <w:b/>
                <w:szCs w:val="20"/>
              </w:rPr>
              <w:t>NAV</w:t>
            </w:r>
          </w:p>
          <w:p w:rsidR="008B393B" w:rsidRPr="008B393B" w:rsidRDefault="008B393B" w:rsidP="008B393B">
            <w:pPr>
              <w:rPr>
                <w:rFonts w:ascii="Times New Roman" w:hAnsi="Times New Roman"/>
                <w:b/>
                <w:szCs w:val="20"/>
              </w:rPr>
            </w:pPr>
            <w:r w:rsidRPr="008B393B">
              <w:rPr>
                <w:rFonts w:ascii="Times New Roman" w:hAnsi="Times New Roman"/>
                <w:b/>
                <w:szCs w:val="20"/>
              </w:rPr>
              <w:t>HO</w:t>
            </w:r>
          </w:p>
          <w:p w:rsidR="008B393B" w:rsidRPr="008B393B" w:rsidRDefault="008B393B" w:rsidP="008B393B">
            <w:pPr>
              <w:rPr>
                <w:rFonts w:ascii="Times New Roman" w:hAnsi="Times New Roman"/>
                <w:szCs w:val="20"/>
              </w:rPr>
            </w:pPr>
            <w:r w:rsidRPr="008B393B">
              <w:rPr>
                <w:rFonts w:ascii="Times New Roman" w:hAnsi="Times New Roman"/>
                <w:b/>
                <w:szCs w:val="20"/>
              </w:rPr>
              <w:t>PO</w:t>
            </w:r>
          </w:p>
        </w:tc>
        <w:tc>
          <w:tcPr>
            <w:tcW w:w="1616" w:type="dxa"/>
          </w:tcPr>
          <w:p w:rsidR="008B393B" w:rsidRPr="008B393B" w:rsidRDefault="008B393B" w:rsidP="008B393B">
            <w:pPr>
              <w:rPr>
                <w:rFonts w:ascii="Times New Roman" w:hAnsi="Times New Roman"/>
                <w:szCs w:val="20"/>
              </w:rPr>
            </w:pPr>
            <w:r w:rsidRPr="008B393B">
              <w:rPr>
                <w:rFonts w:ascii="Times New Roman" w:hAnsi="Times New Roman"/>
                <w:szCs w:val="20"/>
              </w:rPr>
              <w:t>August 18</w:t>
            </w:r>
          </w:p>
        </w:tc>
      </w:tr>
      <w:tr w:rsidR="008B393B" w:rsidRPr="008B393B" w:rsidTr="007E0442">
        <w:trPr>
          <w:trHeight w:val="155"/>
        </w:trPr>
        <w:tc>
          <w:tcPr>
            <w:tcW w:w="2126" w:type="dxa"/>
            <w:vMerge/>
          </w:tcPr>
          <w:p w:rsidR="008B393B" w:rsidRPr="008B393B" w:rsidRDefault="008B393B" w:rsidP="008B393B">
            <w:pPr>
              <w:rPr>
                <w:rFonts w:ascii="Times New Roman" w:hAnsi="Times New Roman"/>
                <w:i/>
                <w:szCs w:val="20"/>
              </w:rPr>
            </w:pPr>
          </w:p>
        </w:tc>
        <w:tc>
          <w:tcPr>
            <w:tcW w:w="563" w:type="dxa"/>
          </w:tcPr>
          <w:p w:rsidR="008B393B" w:rsidRPr="008B393B" w:rsidRDefault="008B393B" w:rsidP="008B393B">
            <w:pPr>
              <w:rPr>
                <w:rFonts w:ascii="Times New Roman" w:hAnsi="Times New Roman"/>
                <w:szCs w:val="20"/>
              </w:rPr>
            </w:pPr>
            <w:r w:rsidRPr="008B393B">
              <w:rPr>
                <w:rFonts w:ascii="Times New Roman" w:hAnsi="Times New Roman"/>
                <w:szCs w:val="20"/>
              </w:rPr>
              <w:t>4.4</w:t>
            </w:r>
          </w:p>
        </w:tc>
        <w:tc>
          <w:tcPr>
            <w:tcW w:w="2096" w:type="dxa"/>
          </w:tcPr>
          <w:p w:rsidR="008B393B" w:rsidRPr="008B393B" w:rsidRDefault="008B393B" w:rsidP="008B393B">
            <w:pPr>
              <w:rPr>
                <w:rFonts w:ascii="Times New Roman" w:hAnsi="Times New Roman"/>
                <w:i/>
                <w:szCs w:val="20"/>
              </w:rPr>
            </w:pPr>
            <w:r w:rsidRPr="008B393B">
              <w:rPr>
                <w:rFonts w:ascii="Times New Roman" w:hAnsi="Times New Roman"/>
                <w:i/>
                <w:szCs w:val="20"/>
              </w:rPr>
              <w:t>Resultatfokus i norskopplæringa</w:t>
            </w:r>
          </w:p>
        </w:tc>
        <w:tc>
          <w:tcPr>
            <w:tcW w:w="5368" w:type="dxa"/>
          </w:tcPr>
          <w:p w:rsidR="008B393B" w:rsidRPr="008B393B" w:rsidRDefault="008B393B" w:rsidP="008B393B">
            <w:pPr>
              <w:rPr>
                <w:rFonts w:ascii="Times New Roman" w:hAnsi="Times New Roman"/>
                <w:szCs w:val="20"/>
              </w:rPr>
            </w:pPr>
            <w:r w:rsidRPr="008B393B">
              <w:rPr>
                <w:rFonts w:ascii="Times New Roman" w:hAnsi="Times New Roman"/>
                <w:szCs w:val="20"/>
              </w:rPr>
              <w:t>I samband med obligatoriske språkprøver skal det arbeidast for:</w:t>
            </w:r>
          </w:p>
          <w:p w:rsidR="008B393B" w:rsidRPr="008B393B" w:rsidRDefault="008B393B" w:rsidP="008B393B">
            <w:pPr>
              <w:numPr>
                <w:ilvl w:val="0"/>
                <w:numId w:val="6"/>
              </w:numPr>
              <w:rPr>
                <w:rFonts w:ascii="Times New Roman" w:hAnsi="Times New Roman"/>
                <w:szCs w:val="20"/>
              </w:rPr>
            </w:pPr>
            <w:r w:rsidRPr="008B393B">
              <w:rPr>
                <w:rFonts w:ascii="Times New Roman" w:hAnsi="Times New Roman"/>
                <w:szCs w:val="20"/>
              </w:rPr>
              <w:t>Å spisse opplæringa mot språkprøvene</w:t>
            </w:r>
          </w:p>
          <w:p w:rsidR="008B393B" w:rsidRPr="008B393B" w:rsidRDefault="008B393B" w:rsidP="008B393B">
            <w:pPr>
              <w:rPr>
                <w:rFonts w:ascii="Times New Roman" w:hAnsi="Times New Roman"/>
                <w:szCs w:val="20"/>
              </w:rPr>
            </w:pPr>
          </w:p>
        </w:tc>
        <w:tc>
          <w:tcPr>
            <w:tcW w:w="2225" w:type="dxa"/>
          </w:tcPr>
          <w:p w:rsidR="008B393B" w:rsidRPr="008B393B" w:rsidRDefault="008B393B" w:rsidP="008B393B">
            <w:pPr>
              <w:rPr>
                <w:rFonts w:ascii="Times New Roman" w:hAnsi="Times New Roman"/>
                <w:b/>
                <w:szCs w:val="20"/>
              </w:rPr>
            </w:pPr>
            <w:r w:rsidRPr="008B393B">
              <w:rPr>
                <w:rFonts w:ascii="Times New Roman" w:hAnsi="Times New Roman"/>
                <w:b/>
                <w:szCs w:val="20"/>
              </w:rPr>
              <w:t>Rektor VLS</w:t>
            </w:r>
          </w:p>
          <w:p w:rsidR="008B393B" w:rsidRPr="008B393B" w:rsidRDefault="008B393B" w:rsidP="008B393B">
            <w:pPr>
              <w:rPr>
                <w:rFonts w:ascii="Times New Roman" w:hAnsi="Times New Roman"/>
                <w:b/>
                <w:szCs w:val="20"/>
              </w:rPr>
            </w:pPr>
          </w:p>
        </w:tc>
        <w:tc>
          <w:tcPr>
            <w:tcW w:w="1616" w:type="dxa"/>
          </w:tcPr>
          <w:p w:rsidR="008B393B" w:rsidRPr="008B393B" w:rsidRDefault="008B393B" w:rsidP="008B393B">
            <w:pPr>
              <w:rPr>
                <w:rFonts w:ascii="Times New Roman" w:hAnsi="Times New Roman"/>
                <w:szCs w:val="20"/>
              </w:rPr>
            </w:pPr>
            <w:r w:rsidRPr="008B393B">
              <w:rPr>
                <w:rFonts w:ascii="Times New Roman" w:hAnsi="Times New Roman"/>
                <w:szCs w:val="20"/>
              </w:rPr>
              <w:t>Kontinuerleg</w:t>
            </w:r>
          </w:p>
        </w:tc>
      </w:tr>
      <w:tr w:rsidR="008B393B" w:rsidRPr="008B393B" w:rsidTr="007E0442">
        <w:trPr>
          <w:trHeight w:val="150"/>
        </w:trPr>
        <w:tc>
          <w:tcPr>
            <w:tcW w:w="2126" w:type="dxa"/>
            <w:vMerge/>
          </w:tcPr>
          <w:p w:rsidR="008B393B" w:rsidRPr="008B393B" w:rsidRDefault="008B393B" w:rsidP="008B393B">
            <w:pPr>
              <w:rPr>
                <w:rFonts w:ascii="Times New Roman" w:hAnsi="Times New Roman"/>
                <w:szCs w:val="20"/>
              </w:rPr>
            </w:pPr>
          </w:p>
        </w:tc>
        <w:tc>
          <w:tcPr>
            <w:tcW w:w="563" w:type="dxa"/>
          </w:tcPr>
          <w:p w:rsidR="008B393B" w:rsidRPr="008B393B" w:rsidRDefault="008B393B" w:rsidP="008B393B">
            <w:pPr>
              <w:rPr>
                <w:rFonts w:ascii="Times New Roman" w:hAnsi="Times New Roman"/>
                <w:szCs w:val="20"/>
              </w:rPr>
            </w:pPr>
            <w:r w:rsidRPr="008B393B">
              <w:rPr>
                <w:rFonts w:ascii="Times New Roman" w:hAnsi="Times New Roman"/>
                <w:szCs w:val="20"/>
              </w:rPr>
              <w:t>4.5</w:t>
            </w:r>
          </w:p>
        </w:tc>
        <w:tc>
          <w:tcPr>
            <w:tcW w:w="2096" w:type="dxa"/>
          </w:tcPr>
          <w:p w:rsidR="008B393B" w:rsidRPr="008B393B" w:rsidRDefault="008B393B" w:rsidP="008B393B">
            <w:pPr>
              <w:rPr>
                <w:rFonts w:ascii="Times New Roman" w:hAnsi="Times New Roman"/>
                <w:i/>
                <w:szCs w:val="20"/>
              </w:rPr>
            </w:pPr>
            <w:r w:rsidRPr="008B393B">
              <w:rPr>
                <w:rFonts w:ascii="Times New Roman" w:hAnsi="Times New Roman"/>
                <w:i/>
                <w:szCs w:val="20"/>
              </w:rPr>
              <w:t>Jobbmentor</w:t>
            </w:r>
          </w:p>
        </w:tc>
        <w:tc>
          <w:tcPr>
            <w:tcW w:w="5368" w:type="dxa"/>
          </w:tcPr>
          <w:p w:rsidR="008B393B" w:rsidRPr="008B393B" w:rsidRDefault="008B393B" w:rsidP="008B393B">
            <w:pPr>
              <w:numPr>
                <w:ilvl w:val="0"/>
                <w:numId w:val="8"/>
              </w:numPr>
              <w:rPr>
                <w:rFonts w:ascii="Times New Roman" w:hAnsi="Times New Roman"/>
                <w:szCs w:val="20"/>
              </w:rPr>
            </w:pPr>
            <w:r w:rsidRPr="008B393B">
              <w:rPr>
                <w:rFonts w:ascii="Times New Roman" w:hAnsi="Times New Roman"/>
                <w:szCs w:val="20"/>
              </w:rPr>
              <w:t>Vidareføring av jobbmentor i samarbeid med Høgskulen i Volda.</w:t>
            </w:r>
          </w:p>
          <w:p w:rsidR="008B393B" w:rsidRPr="008B393B" w:rsidRDefault="008B393B" w:rsidP="008B393B">
            <w:pPr>
              <w:numPr>
                <w:ilvl w:val="0"/>
                <w:numId w:val="8"/>
              </w:numPr>
              <w:rPr>
                <w:rFonts w:ascii="Times New Roman" w:hAnsi="Times New Roman"/>
                <w:szCs w:val="20"/>
              </w:rPr>
            </w:pPr>
            <w:r w:rsidRPr="008B393B">
              <w:rPr>
                <w:rFonts w:ascii="Times New Roman" w:hAnsi="Times New Roman"/>
                <w:szCs w:val="20"/>
              </w:rPr>
              <w:t>Oppfølging av deltakarar i språkpraksis</w:t>
            </w:r>
          </w:p>
        </w:tc>
        <w:tc>
          <w:tcPr>
            <w:tcW w:w="2225" w:type="dxa"/>
          </w:tcPr>
          <w:p w:rsidR="008B393B" w:rsidRPr="008B393B" w:rsidRDefault="008B393B" w:rsidP="008B393B">
            <w:pPr>
              <w:rPr>
                <w:rFonts w:ascii="Times New Roman" w:hAnsi="Times New Roman"/>
                <w:b/>
                <w:szCs w:val="20"/>
              </w:rPr>
            </w:pPr>
            <w:r w:rsidRPr="008B393B">
              <w:rPr>
                <w:rFonts w:ascii="Times New Roman" w:hAnsi="Times New Roman"/>
                <w:b/>
                <w:szCs w:val="20"/>
              </w:rPr>
              <w:t>Rektor VLS</w:t>
            </w:r>
          </w:p>
          <w:p w:rsidR="008B393B" w:rsidRDefault="009F299A" w:rsidP="009F299A">
            <w:pPr>
              <w:rPr>
                <w:rFonts w:ascii="Times New Roman" w:hAnsi="Times New Roman"/>
                <w:szCs w:val="20"/>
              </w:rPr>
            </w:pPr>
            <w:r>
              <w:rPr>
                <w:rFonts w:ascii="Times New Roman" w:hAnsi="Times New Roman"/>
                <w:szCs w:val="20"/>
              </w:rPr>
              <w:t>Høgskulen i Volda</w:t>
            </w:r>
          </w:p>
          <w:p w:rsidR="009F299A" w:rsidRPr="008B393B" w:rsidRDefault="009F299A" w:rsidP="009F299A">
            <w:pPr>
              <w:rPr>
                <w:rFonts w:ascii="Times New Roman" w:hAnsi="Times New Roman"/>
                <w:szCs w:val="20"/>
              </w:rPr>
            </w:pPr>
            <w:r>
              <w:rPr>
                <w:rFonts w:ascii="Times New Roman" w:hAnsi="Times New Roman"/>
                <w:szCs w:val="20"/>
              </w:rPr>
              <w:t>Inclusion AS</w:t>
            </w:r>
          </w:p>
        </w:tc>
        <w:tc>
          <w:tcPr>
            <w:tcW w:w="1616" w:type="dxa"/>
          </w:tcPr>
          <w:p w:rsidR="008B393B" w:rsidRPr="008B393B" w:rsidRDefault="008B393B" w:rsidP="008B393B">
            <w:pPr>
              <w:rPr>
                <w:rFonts w:ascii="Times New Roman" w:hAnsi="Times New Roman"/>
                <w:szCs w:val="20"/>
              </w:rPr>
            </w:pPr>
            <w:r w:rsidRPr="008B393B">
              <w:rPr>
                <w:rFonts w:ascii="Times New Roman" w:hAnsi="Times New Roman"/>
                <w:szCs w:val="20"/>
              </w:rPr>
              <w:t>Våren 2018</w:t>
            </w:r>
          </w:p>
        </w:tc>
      </w:tr>
      <w:bookmarkEnd w:id="2"/>
      <w:bookmarkEnd w:id="3"/>
    </w:tbl>
    <w:p w:rsidR="008B393B" w:rsidRPr="008B393B" w:rsidRDefault="008B393B" w:rsidP="008B393B">
      <w:pPr>
        <w:rPr>
          <w:b/>
          <w:sz w:val="24"/>
        </w:rPr>
      </w:pPr>
    </w:p>
    <w:sectPr w:rsidR="008B393B" w:rsidRPr="008B393B" w:rsidSect="00715A3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BD7" w:rsidRDefault="00B16BD7" w:rsidP="00715A3E">
      <w:r>
        <w:separator/>
      </w:r>
    </w:p>
  </w:endnote>
  <w:endnote w:type="continuationSeparator" w:id="0">
    <w:p w:rsidR="00B16BD7" w:rsidRDefault="00B16BD7" w:rsidP="0071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86663"/>
      <w:docPartObj>
        <w:docPartGallery w:val="Page Numbers (Bottom of Page)"/>
        <w:docPartUnique/>
      </w:docPartObj>
    </w:sdtPr>
    <w:sdtEndPr/>
    <w:sdtContent>
      <w:p w:rsidR="007E0442" w:rsidRDefault="007E0442">
        <w:pPr>
          <w:pStyle w:val="Bunntekst"/>
          <w:jc w:val="center"/>
        </w:pPr>
        <w:r>
          <w:fldChar w:fldCharType="begin"/>
        </w:r>
        <w:r>
          <w:instrText xml:space="preserve"> PAGE   \* MERGEFORMAT </w:instrText>
        </w:r>
        <w:r>
          <w:fldChar w:fldCharType="separate"/>
        </w:r>
        <w:r w:rsidR="00EA7E44">
          <w:rPr>
            <w:noProof/>
          </w:rPr>
          <w:t>13</w:t>
        </w:r>
        <w:r>
          <w:rPr>
            <w:noProof/>
          </w:rPr>
          <w:fldChar w:fldCharType="end"/>
        </w:r>
      </w:p>
    </w:sdtContent>
  </w:sdt>
  <w:p w:rsidR="007E0442" w:rsidRDefault="007E0442">
    <w:pPr>
      <w:pStyle w:val="Bunn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BD7" w:rsidRDefault="00B16BD7" w:rsidP="00715A3E">
      <w:r>
        <w:separator/>
      </w:r>
    </w:p>
  </w:footnote>
  <w:footnote w:type="continuationSeparator" w:id="0">
    <w:p w:rsidR="00B16BD7" w:rsidRDefault="00B16BD7" w:rsidP="00715A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42" w:rsidRDefault="007E0442">
    <w:pPr>
      <w:pStyle w:val="Topptekst"/>
      <w:pBdr>
        <w:bottom w:val="thickThinSmallGap" w:sz="24" w:space="1" w:color="622423"/>
      </w:pBdr>
      <w:jc w:val="center"/>
      <w:rPr>
        <w:rFonts w:eastAsia="Times New Roman"/>
        <w:color w:val="1F497D" w:themeColor="text2"/>
        <w:sz w:val="22"/>
      </w:rPr>
    </w:pPr>
    <w:r w:rsidRPr="00B877BF">
      <w:rPr>
        <w:rFonts w:eastAsia="Times New Roman"/>
        <w:color w:val="1F497D" w:themeColor="text2"/>
        <w:sz w:val="22"/>
      </w:rPr>
      <w:t>Faktaanalyse og tiltaksplan for busetjing og integrering av flyktningar i Volda kommune 201</w:t>
    </w:r>
    <w:r>
      <w:rPr>
        <w:rFonts w:eastAsia="Times New Roman"/>
        <w:color w:val="1F497D" w:themeColor="text2"/>
        <w:sz w:val="22"/>
      </w:rPr>
      <w:t>8</w:t>
    </w:r>
  </w:p>
  <w:p w:rsidR="007E0442" w:rsidRPr="00B877BF" w:rsidRDefault="007E0442">
    <w:pPr>
      <w:pStyle w:val="Topptekst"/>
      <w:pBdr>
        <w:bottom w:val="thickThinSmallGap" w:sz="24" w:space="1" w:color="622423"/>
      </w:pBdr>
      <w:jc w:val="center"/>
      <w:rPr>
        <w:rFonts w:eastAsia="Times New Roman"/>
        <w:color w:val="1F497D" w:themeColor="text2"/>
        <w:sz w:val="22"/>
      </w:rPr>
    </w:pPr>
  </w:p>
  <w:p w:rsidR="007E0442" w:rsidRDefault="007E0442">
    <w:pPr>
      <w:pStyle w:val="Top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CB1"/>
    <w:multiLevelType w:val="hybridMultilevel"/>
    <w:tmpl w:val="7178867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30A32E4"/>
    <w:multiLevelType w:val="hybridMultilevel"/>
    <w:tmpl w:val="25B61040"/>
    <w:lvl w:ilvl="0" w:tplc="04140009">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75401B"/>
    <w:multiLevelType w:val="hybridMultilevel"/>
    <w:tmpl w:val="14AC4A5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9AC4997"/>
    <w:multiLevelType w:val="hybridMultilevel"/>
    <w:tmpl w:val="C79AFB86"/>
    <w:lvl w:ilvl="0" w:tplc="08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585FB1"/>
    <w:multiLevelType w:val="hybridMultilevel"/>
    <w:tmpl w:val="7DE4F22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021668A"/>
    <w:multiLevelType w:val="hybridMultilevel"/>
    <w:tmpl w:val="0076E688"/>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6" w15:restartNumberingAfterBreak="0">
    <w:nsid w:val="10CA4603"/>
    <w:multiLevelType w:val="hybridMultilevel"/>
    <w:tmpl w:val="31142D7C"/>
    <w:lvl w:ilvl="0" w:tplc="08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0CD29BC"/>
    <w:multiLevelType w:val="hybridMultilevel"/>
    <w:tmpl w:val="A5F094A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1397D3A"/>
    <w:multiLevelType w:val="hybridMultilevel"/>
    <w:tmpl w:val="E670D396"/>
    <w:lvl w:ilvl="0" w:tplc="08140001">
      <w:start w:val="1"/>
      <w:numFmt w:val="bullet"/>
      <w:lvlText w:val=""/>
      <w:lvlJc w:val="left"/>
      <w:pPr>
        <w:ind w:left="360" w:hanging="360"/>
      </w:pPr>
      <w:rPr>
        <w:rFonts w:ascii="Symbol" w:hAnsi="Symbol" w:hint="default"/>
      </w:rPr>
    </w:lvl>
    <w:lvl w:ilvl="1" w:tplc="08140003">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9" w15:restartNumberingAfterBreak="0">
    <w:nsid w:val="13710BC2"/>
    <w:multiLevelType w:val="hybridMultilevel"/>
    <w:tmpl w:val="689C9428"/>
    <w:lvl w:ilvl="0" w:tplc="08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7414705"/>
    <w:multiLevelType w:val="hybridMultilevel"/>
    <w:tmpl w:val="D6BA46D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1B246299"/>
    <w:multiLevelType w:val="hybridMultilevel"/>
    <w:tmpl w:val="EDCC6914"/>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12" w15:restartNumberingAfterBreak="0">
    <w:nsid w:val="1C936549"/>
    <w:multiLevelType w:val="hybridMultilevel"/>
    <w:tmpl w:val="BAE8CD48"/>
    <w:lvl w:ilvl="0" w:tplc="B7523698">
      <w:start w:val="2016"/>
      <w:numFmt w:val="bullet"/>
      <w:lvlText w:val="-"/>
      <w:lvlJc w:val="left"/>
      <w:pPr>
        <w:ind w:left="720" w:hanging="360"/>
      </w:pPr>
      <w:rPr>
        <w:rFonts w:ascii="Times New Roman" w:eastAsia="Times New Roman"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3" w15:restartNumberingAfterBreak="0">
    <w:nsid w:val="1E8D42F2"/>
    <w:multiLevelType w:val="hybridMultilevel"/>
    <w:tmpl w:val="DE68CAE4"/>
    <w:lvl w:ilvl="0" w:tplc="791216E0">
      <w:start w:val="2016"/>
      <w:numFmt w:val="bullet"/>
      <w:lvlText w:val="-"/>
      <w:lvlJc w:val="left"/>
      <w:pPr>
        <w:ind w:left="720" w:hanging="360"/>
      </w:pPr>
      <w:rPr>
        <w:rFonts w:ascii="Times New Roman" w:eastAsia="Times New Roman"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4" w15:restartNumberingAfterBreak="0">
    <w:nsid w:val="1E986E82"/>
    <w:multiLevelType w:val="hybridMultilevel"/>
    <w:tmpl w:val="92C28046"/>
    <w:lvl w:ilvl="0" w:tplc="08140001">
      <w:start w:val="1"/>
      <w:numFmt w:val="bullet"/>
      <w:lvlText w:val=""/>
      <w:lvlJc w:val="left"/>
      <w:pPr>
        <w:ind w:left="360" w:hanging="360"/>
      </w:pPr>
      <w:rPr>
        <w:rFonts w:ascii="Symbol" w:hAnsi="Symbol" w:hint="default"/>
      </w:rPr>
    </w:lvl>
    <w:lvl w:ilvl="1" w:tplc="08140003">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15" w15:restartNumberingAfterBreak="0">
    <w:nsid w:val="21903A24"/>
    <w:multiLevelType w:val="hybridMultilevel"/>
    <w:tmpl w:val="7980B8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34C4A84"/>
    <w:multiLevelType w:val="hybridMultilevel"/>
    <w:tmpl w:val="6BE6B10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9347C66"/>
    <w:multiLevelType w:val="hybridMultilevel"/>
    <w:tmpl w:val="5B88E0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D4600E1"/>
    <w:multiLevelType w:val="hybridMultilevel"/>
    <w:tmpl w:val="ED76621A"/>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19" w15:restartNumberingAfterBreak="0">
    <w:nsid w:val="2F896677"/>
    <w:multiLevelType w:val="hybridMultilevel"/>
    <w:tmpl w:val="4B08F6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36A2F23"/>
    <w:multiLevelType w:val="hybridMultilevel"/>
    <w:tmpl w:val="3AF09B2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344C0BCD"/>
    <w:multiLevelType w:val="hybridMultilevel"/>
    <w:tmpl w:val="C5C6E1CC"/>
    <w:lvl w:ilvl="0" w:tplc="08140001">
      <w:start w:val="1"/>
      <w:numFmt w:val="bullet"/>
      <w:lvlText w:val=""/>
      <w:lvlJc w:val="left"/>
      <w:pPr>
        <w:ind w:left="360" w:hanging="360"/>
      </w:pPr>
      <w:rPr>
        <w:rFonts w:ascii="Symbol" w:hAnsi="Symbol" w:hint="default"/>
      </w:rPr>
    </w:lvl>
    <w:lvl w:ilvl="1" w:tplc="08140003">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22" w15:restartNumberingAfterBreak="0">
    <w:nsid w:val="35984708"/>
    <w:multiLevelType w:val="hybridMultilevel"/>
    <w:tmpl w:val="13A01FD2"/>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3" w15:restartNumberingAfterBreak="0">
    <w:nsid w:val="3608180B"/>
    <w:multiLevelType w:val="hybridMultilevel"/>
    <w:tmpl w:val="3A6216A8"/>
    <w:lvl w:ilvl="0" w:tplc="08140001">
      <w:start w:val="1"/>
      <w:numFmt w:val="bullet"/>
      <w:lvlText w:val=""/>
      <w:lvlJc w:val="left"/>
      <w:pPr>
        <w:ind w:left="360" w:hanging="360"/>
      </w:pPr>
      <w:rPr>
        <w:rFonts w:ascii="Symbol" w:hAnsi="Symbol" w:hint="default"/>
      </w:rPr>
    </w:lvl>
    <w:lvl w:ilvl="1" w:tplc="08140003">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24" w15:restartNumberingAfterBreak="0">
    <w:nsid w:val="37D76E30"/>
    <w:multiLevelType w:val="hybridMultilevel"/>
    <w:tmpl w:val="C75EFD7C"/>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25" w15:restartNumberingAfterBreak="0">
    <w:nsid w:val="395B0586"/>
    <w:multiLevelType w:val="hybridMultilevel"/>
    <w:tmpl w:val="10225D0A"/>
    <w:lvl w:ilvl="0" w:tplc="08140009">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A772668"/>
    <w:multiLevelType w:val="hybridMultilevel"/>
    <w:tmpl w:val="B5DC44E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407A4ACB"/>
    <w:multiLevelType w:val="hybridMultilevel"/>
    <w:tmpl w:val="4D3EDBD6"/>
    <w:lvl w:ilvl="0" w:tplc="953E083C">
      <w:start w:val="2016"/>
      <w:numFmt w:val="bullet"/>
      <w:lvlText w:val="-"/>
      <w:lvlJc w:val="left"/>
      <w:pPr>
        <w:ind w:left="720" w:hanging="360"/>
      </w:pPr>
      <w:rPr>
        <w:rFonts w:ascii="Times New Roman" w:eastAsia="Times New Roman"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8" w15:restartNumberingAfterBreak="0">
    <w:nsid w:val="43B95772"/>
    <w:multiLevelType w:val="hybridMultilevel"/>
    <w:tmpl w:val="FB348810"/>
    <w:lvl w:ilvl="0" w:tplc="0814000F">
      <w:start w:val="1"/>
      <w:numFmt w:val="decimal"/>
      <w:lvlText w:val="%1."/>
      <w:lvlJc w:val="left"/>
      <w:pPr>
        <w:ind w:left="720" w:hanging="360"/>
      </w:pPr>
      <w:rPr>
        <w:rFonts w:cs="Times New Roman"/>
      </w:rPr>
    </w:lvl>
    <w:lvl w:ilvl="1" w:tplc="08140019">
      <w:start w:val="1"/>
      <w:numFmt w:val="lowerLetter"/>
      <w:lvlText w:val="%2."/>
      <w:lvlJc w:val="left"/>
      <w:pPr>
        <w:ind w:left="1440" w:hanging="360"/>
      </w:pPr>
      <w:rPr>
        <w:rFonts w:cs="Times New Roman"/>
      </w:rPr>
    </w:lvl>
    <w:lvl w:ilvl="2" w:tplc="0814001B" w:tentative="1">
      <w:start w:val="1"/>
      <w:numFmt w:val="lowerRoman"/>
      <w:lvlText w:val="%3."/>
      <w:lvlJc w:val="right"/>
      <w:pPr>
        <w:ind w:left="2160" w:hanging="180"/>
      </w:pPr>
      <w:rPr>
        <w:rFonts w:cs="Times New Roman"/>
      </w:rPr>
    </w:lvl>
    <w:lvl w:ilvl="3" w:tplc="0814000F" w:tentative="1">
      <w:start w:val="1"/>
      <w:numFmt w:val="decimal"/>
      <w:lvlText w:val="%4."/>
      <w:lvlJc w:val="left"/>
      <w:pPr>
        <w:ind w:left="2880" w:hanging="360"/>
      </w:pPr>
      <w:rPr>
        <w:rFonts w:cs="Times New Roman"/>
      </w:rPr>
    </w:lvl>
    <w:lvl w:ilvl="4" w:tplc="08140019" w:tentative="1">
      <w:start w:val="1"/>
      <w:numFmt w:val="lowerLetter"/>
      <w:lvlText w:val="%5."/>
      <w:lvlJc w:val="left"/>
      <w:pPr>
        <w:ind w:left="3600" w:hanging="360"/>
      </w:pPr>
      <w:rPr>
        <w:rFonts w:cs="Times New Roman"/>
      </w:rPr>
    </w:lvl>
    <w:lvl w:ilvl="5" w:tplc="0814001B" w:tentative="1">
      <w:start w:val="1"/>
      <w:numFmt w:val="lowerRoman"/>
      <w:lvlText w:val="%6."/>
      <w:lvlJc w:val="right"/>
      <w:pPr>
        <w:ind w:left="4320" w:hanging="180"/>
      </w:pPr>
      <w:rPr>
        <w:rFonts w:cs="Times New Roman"/>
      </w:rPr>
    </w:lvl>
    <w:lvl w:ilvl="6" w:tplc="0814000F" w:tentative="1">
      <w:start w:val="1"/>
      <w:numFmt w:val="decimal"/>
      <w:lvlText w:val="%7."/>
      <w:lvlJc w:val="left"/>
      <w:pPr>
        <w:ind w:left="5040" w:hanging="360"/>
      </w:pPr>
      <w:rPr>
        <w:rFonts w:cs="Times New Roman"/>
      </w:rPr>
    </w:lvl>
    <w:lvl w:ilvl="7" w:tplc="08140019" w:tentative="1">
      <w:start w:val="1"/>
      <w:numFmt w:val="lowerLetter"/>
      <w:lvlText w:val="%8."/>
      <w:lvlJc w:val="left"/>
      <w:pPr>
        <w:ind w:left="5760" w:hanging="360"/>
      </w:pPr>
      <w:rPr>
        <w:rFonts w:cs="Times New Roman"/>
      </w:rPr>
    </w:lvl>
    <w:lvl w:ilvl="8" w:tplc="0814001B" w:tentative="1">
      <w:start w:val="1"/>
      <w:numFmt w:val="lowerRoman"/>
      <w:lvlText w:val="%9."/>
      <w:lvlJc w:val="right"/>
      <w:pPr>
        <w:ind w:left="6480" w:hanging="180"/>
      </w:pPr>
      <w:rPr>
        <w:rFonts w:cs="Times New Roman"/>
      </w:rPr>
    </w:lvl>
  </w:abstractNum>
  <w:abstractNum w:abstractNumId="29" w15:restartNumberingAfterBreak="0">
    <w:nsid w:val="452310BA"/>
    <w:multiLevelType w:val="hybridMultilevel"/>
    <w:tmpl w:val="D448586E"/>
    <w:lvl w:ilvl="0" w:tplc="08140001">
      <w:start w:val="1"/>
      <w:numFmt w:val="bullet"/>
      <w:lvlText w:val=""/>
      <w:lvlJc w:val="left"/>
      <w:pPr>
        <w:ind w:left="360" w:hanging="360"/>
      </w:pPr>
      <w:rPr>
        <w:rFonts w:ascii="Symbol" w:hAnsi="Symbol" w:hint="default"/>
      </w:rPr>
    </w:lvl>
    <w:lvl w:ilvl="1" w:tplc="08140003">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30" w15:restartNumberingAfterBreak="0">
    <w:nsid w:val="4BC74C70"/>
    <w:multiLevelType w:val="hybridMultilevel"/>
    <w:tmpl w:val="73BEA012"/>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31" w15:restartNumberingAfterBreak="0">
    <w:nsid w:val="5152099C"/>
    <w:multiLevelType w:val="hybridMultilevel"/>
    <w:tmpl w:val="B5BA389A"/>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88523E3"/>
    <w:multiLevelType w:val="hybridMultilevel"/>
    <w:tmpl w:val="DA48902C"/>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33" w15:restartNumberingAfterBreak="0">
    <w:nsid w:val="59D57907"/>
    <w:multiLevelType w:val="hybridMultilevel"/>
    <w:tmpl w:val="CB3096B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B562E1B"/>
    <w:multiLevelType w:val="hybridMultilevel"/>
    <w:tmpl w:val="1472C144"/>
    <w:lvl w:ilvl="0" w:tplc="0414000F">
      <w:start w:val="1"/>
      <w:numFmt w:val="decimal"/>
      <w:lvlText w:val="%1."/>
      <w:lvlJc w:val="left"/>
      <w:pPr>
        <w:ind w:left="720" w:hanging="360"/>
      </w:pPr>
      <w:rPr>
        <w:rFonts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5" w15:restartNumberingAfterBreak="0">
    <w:nsid w:val="5BB56FED"/>
    <w:multiLevelType w:val="hybridMultilevel"/>
    <w:tmpl w:val="52480F5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6" w15:restartNumberingAfterBreak="0">
    <w:nsid w:val="5D34608D"/>
    <w:multiLevelType w:val="hybridMultilevel"/>
    <w:tmpl w:val="D706C364"/>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37" w15:restartNumberingAfterBreak="0">
    <w:nsid w:val="5DE566E9"/>
    <w:multiLevelType w:val="hybridMultilevel"/>
    <w:tmpl w:val="A3D247D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F9B7A78"/>
    <w:multiLevelType w:val="hybridMultilevel"/>
    <w:tmpl w:val="397257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5FEA5C45"/>
    <w:multiLevelType w:val="hybridMultilevel"/>
    <w:tmpl w:val="F7ECA33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62DC6453"/>
    <w:multiLevelType w:val="hybridMultilevel"/>
    <w:tmpl w:val="2698118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63E059DB"/>
    <w:multiLevelType w:val="hybridMultilevel"/>
    <w:tmpl w:val="EF0E989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67FC00C2"/>
    <w:multiLevelType w:val="hybridMultilevel"/>
    <w:tmpl w:val="0504B75A"/>
    <w:lvl w:ilvl="0" w:tplc="95CC5F14">
      <w:start w:val="2016"/>
      <w:numFmt w:val="bullet"/>
      <w:lvlText w:val="-"/>
      <w:lvlJc w:val="left"/>
      <w:pPr>
        <w:ind w:left="720" w:hanging="360"/>
      </w:pPr>
      <w:rPr>
        <w:rFonts w:ascii="Times New Roman" w:eastAsia="Times New Roman"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3" w15:restartNumberingAfterBreak="0">
    <w:nsid w:val="70B6377C"/>
    <w:multiLevelType w:val="hybridMultilevel"/>
    <w:tmpl w:val="197E593E"/>
    <w:lvl w:ilvl="0" w:tplc="AB9C1BAC">
      <w:start w:val="2016"/>
      <w:numFmt w:val="bullet"/>
      <w:lvlText w:val="-"/>
      <w:lvlJc w:val="left"/>
      <w:pPr>
        <w:ind w:left="720" w:hanging="360"/>
      </w:pPr>
      <w:rPr>
        <w:rFonts w:ascii="Times New Roman" w:eastAsia="Times New Roman"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4" w15:restartNumberingAfterBreak="0">
    <w:nsid w:val="73C061FD"/>
    <w:multiLevelType w:val="hybridMultilevel"/>
    <w:tmpl w:val="2DD25A54"/>
    <w:lvl w:ilvl="0" w:tplc="04140001">
      <w:start w:val="1"/>
      <w:numFmt w:val="bullet"/>
      <w:lvlText w:val=""/>
      <w:lvlJc w:val="left"/>
      <w:pPr>
        <w:ind w:left="360" w:hanging="360"/>
      </w:pPr>
      <w:rPr>
        <w:rFonts w:ascii="Symbol" w:hAnsi="Symbol" w:hint="default"/>
      </w:rPr>
    </w:lvl>
    <w:lvl w:ilvl="1" w:tplc="08140003">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45" w15:restartNumberingAfterBreak="0">
    <w:nsid w:val="748861DB"/>
    <w:multiLevelType w:val="hybridMultilevel"/>
    <w:tmpl w:val="946A5234"/>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46" w15:restartNumberingAfterBreak="0">
    <w:nsid w:val="7F430AEB"/>
    <w:multiLevelType w:val="hybridMultilevel"/>
    <w:tmpl w:val="2946B45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4"/>
  </w:num>
  <w:num w:numId="2">
    <w:abstractNumId w:val="21"/>
  </w:num>
  <w:num w:numId="3">
    <w:abstractNumId w:val="45"/>
  </w:num>
  <w:num w:numId="4">
    <w:abstractNumId w:val="24"/>
  </w:num>
  <w:num w:numId="5">
    <w:abstractNumId w:val="30"/>
  </w:num>
  <w:num w:numId="6">
    <w:abstractNumId w:val="18"/>
  </w:num>
  <w:num w:numId="7">
    <w:abstractNumId w:val="5"/>
  </w:num>
  <w:num w:numId="8">
    <w:abstractNumId w:val="32"/>
  </w:num>
  <w:num w:numId="9">
    <w:abstractNumId w:val="29"/>
  </w:num>
  <w:num w:numId="10">
    <w:abstractNumId w:val="23"/>
  </w:num>
  <w:num w:numId="11">
    <w:abstractNumId w:val="11"/>
  </w:num>
  <w:num w:numId="12">
    <w:abstractNumId w:val="36"/>
  </w:num>
  <w:num w:numId="13">
    <w:abstractNumId w:val="8"/>
  </w:num>
  <w:num w:numId="14">
    <w:abstractNumId w:val="41"/>
  </w:num>
  <w:num w:numId="15">
    <w:abstractNumId w:val="4"/>
  </w:num>
  <w:num w:numId="16">
    <w:abstractNumId w:val="10"/>
  </w:num>
  <w:num w:numId="17">
    <w:abstractNumId w:val="22"/>
  </w:num>
  <w:num w:numId="18">
    <w:abstractNumId w:val="17"/>
  </w:num>
  <w:num w:numId="19">
    <w:abstractNumId w:val="33"/>
  </w:num>
  <w:num w:numId="20">
    <w:abstractNumId w:val="39"/>
  </w:num>
  <w:num w:numId="21">
    <w:abstractNumId w:val="26"/>
  </w:num>
  <w:num w:numId="22">
    <w:abstractNumId w:val="38"/>
  </w:num>
  <w:num w:numId="23">
    <w:abstractNumId w:val="19"/>
  </w:num>
  <w:num w:numId="24">
    <w:abstractNumId w:val="15"/>
  </w:num>
  <w:num w:numId="25">
    <w:abstractNumId w:val="46"/>
  </w:num>
  <w:num w:numId="26">
    <w:abstractNumId w:val="16"/>
  </w:num>
  <w:num w:numId="27">
    <w:abstractNumId w:val="0"/>
  </w:num>
  <w:num w:numId="28">
    <w:abstractNumId w:val="40"/>
  </w:num>
  <w:num w:numId="29">
    <w:abstractNumId w:val="35"/>
  </w:num>
  <w:num w:numId="30">
    <w:abstractNumId w:val="7"/>
  </w:num>
  <w:num w:numId="31">
    <w:abstractNumId w:val="44"/>
  </w:num>
  <w:num w:numId="32">
    <w:abstractNumId w:val="34"/>
  </w:num>
  <w:num w:numId="33">
    <w:abstractNumId w:val="20"/>
  </w:num>
  <w:num w:numId="34">
    <w:abstractNumId w:val="2"/>
  </w:num>
  <w:num w:numId="35">
    <w:abstractNumId w:val="37"/>
  </w:num>
  <w:num w:numId="36">
    <w:abstractNumId w:val="31"/>
  </w:num>
  <w:num w:numId="37">
    <w:abstractNumId w:val="1"/>
  </w:num>
  <w:num w:numId="38">
    <w:abstractNumId w:val="28"/>
  </w:num>
  <w:num w:numId="39">
    <w:abstractNumId w:val="12"/>
  </w:num>
  <w:num w:numId="40">
    <w:abstractNumId w:val="42"/>
  </w:num>
  <w:num w:numId="41">
    <w:abstractNumId w:val="27"/>
  </w:num>
  <w:num w:numId="42">
    <w:abstractNumId w:val="13"/>
  </w:num>
  <w:num w:numId="43">
    <w:abstractNumId w:val="43"/>
  </w:num>
  <w:num w:numId="44">
    <w:abstractNumId w:val="3"/>
  </w:num>
  <w:num w:numId="45">
    <w:abstractNumId w:val="25"/>
  </w:num>
  <w:num w:numId="46">
    <w:abstractNumId w:val="6"/>
  </w:num>
  <w:num w:numId="47">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CC"/>
    <w:rsid w:val="0000060F"/>
    <w:rsid w:val="000017F8"/>
    <w:rsid w:val="00001E24"/>
    <w:rsid w:val="000055BA"/>
    <w:rsid w:val="00014069"/>
    <w:rsid w:val="0002399E"/>
    <w:rsid w:val="00026F64"/>
    <w:rsid w:val="00031767"/>
    <w:rsid w:val="00031BB4"/>
    <w:rsid w:val="00041FBF"/>
    <w:rsid w:val="000443A9"/>
    <w:rsid w:val="00044C16"/>
    <w:rsid w:val="00046301"/>
    <w:rsid w:val="00047ECE"/>
    <w:rsid w:val="00052E23"/>
    <w:rsid w:val="00053864"/>
    <w:rsid w:val="0005388D"/>
    <w:rsid w:val="0005491E"/>
    <w:rsid w:val="00054A50"/>
    <w:rsid w:val="00057FCF"/>
    <w:rsid w:val="00060EC5"/>
    <w:rsid w:val="00062071"/>
    <w:rsid w:val="000649A5"/>
    <w:rsid w:val="0007137A"/>
    <w:rsid w:val="00073E54"/>
    <w:rsid w:val="00076074"/>
    <w:rsid w:val="000836E3"/>
    <w:rsid w:val="00085848"/>
    <w:rsid w:val="0008632C"/>
    <w:rsid w:val="00086901"/>
    <w:rsid w:val="00086C39"/>
    <w:rsid w:val="000901CF"/>
    <w:rsid w:val="00097034"/>
    <w:rsid w:val="000B07AB"/>
    <w:rsid w:val="000B5A80"/>
    <w:rsid w:val="000C0895"/>
    <w:rsid w:val="000C5ED0"/>
    <w:rsid w:val="000C777F"/>
    <w:rsid w:val="000D00D5"/>
    <w:rsid w:val="000D2EEF"/>
    <w:rsid w:val="000D611F"/>
    <w:rsid w:val="000D72A3"/>
    <w:rsid w:val="000E35B4"/>
    <w:rsid w:val="000E3E3F"/>
    <w:rsid w:val="000E4168"/>
    <w:rsid w:val="000E6FE3"/>
    <w:rsid w:val="000F0304"/>
    <w:rsid w:val="000F30BB"/>
    <w:rsid w:val="000F7672"/>
    <w:rsid w:val="000F7948"/>
    <w:rsid w:val="00104DDE"/>
    <w:rsid w:val="00105620"/>
    <w:rsid w:val="0010677D"/>
    <w:rsid w:val="00107B9D"/>
    <w:rsid w:val="0011002F"/>
    <w:rsid w:val="00110F75"/>
    <w:rsid w:val="001114BF"/>
    <w:rsid w:val="00120C80"/>
    <w:rsid w:val="00123351"/>
    <w:rsid w:val="00123607"/>
    <w:rsid w:val="00126CA1"/>
    <w:rsid w:val="00130A2D"/>
    <w:rsid w:val="00135062"/>
    <w:rsid w:val="00135D2D"/>
    <w:rsid w:val="00136122"/>
    <w:rsid w:val="001365F3"/>
    <w:rsid w:val="001416B8"/>
    <w:rsid w:val="00152A96"/>
    <w:rsid w:val="00153D04"/>
    <w:rsid w:val="00154F42"/>
    <w:rsid w:val="00165263"/>
    <w:rsid w:val="00166573"/>
    <w:rsid w:val="00173A0F"/>
    <w:rsid w:val="00173D4F"/>
    <w:rsid w:val="00176FB7"/>
    <w:rsid w:val="00180EEB"/>
    <w:rsid w:val="0019055D"/>
    <w:rsid w:val="00190A5D"/>
    <w:rsid w:val="00194BE1"/>
    <w:rsid w:val="00195DF7"/>
    <w:rsid w:val="001A13E5"/>
    <w:rsid w:val="001A2937"/>
    <w:rsid w:val="001A6843"/>
    <w:rsid w:val="001B0FE4"/>
    <w:rsid w:val="001B1B67"/>
    <w:rsid w:val="001B3F15"/>
    <w:rsid w:val="001B71AD"/>
    <w:rsid w:val="001C0024"/>
    <w:rsid w:val="001C135B"/>
    <w:rsid w:val="001C1701"/>
    <w:rsid w:val="001C1A04"/>
    <w:rsid w:val="001C3893"/>
    <w:rsid w:val="001C54BB"/>
    <w:rsid w:val="001D4FC7"/>
    <w:rsid w:val="001D5B3A"/>
    <w:rsid w:val="001E2212"/>
    <w:rsid w:val="001E3F37"/>
    <w:rsid w:val="001E3F7A"/>
    <w:rsid w:val="001E7C39"/>
    <w:rsid w:val="001F0184"/>
    <w:rsid w:val="0020182D"/>
    <w:rsid w:val="0020778F"/>
    <w:rsid w:val="00207A7F"/>
    <w:rsid w:val="00213E77"/>
    <w:rsid w:val="0021700B"/>
    <w:rsid w:val="0022099B"/>
    <w:rsid w:val="00224003"/>
    <w:rsid w:val="00225E7F"/>
    <w:rsid w:val="00233936"/>
    <w:rsid w:val="00237274"/>
    <w:rsid w:val="00237451"/>
    <w:rsid w:val="0024071D"/>
    <w:rsid w:val="00243AC4"/>
    <w:rsid w:val="0024530D"/>
    <w:rsid w:val="002473E6"/>
    <w:rsid w:val="002528A3"/>
    <w:rsid w:val="00267326"/>
    <w:rsid w:val="002736C7"/>
    <w:rsid w:val="00273859"/>
    <w:rsid w:val="0028063B"/>
    <w:rsid w:val="00280A12"/>
    <w:rsid w:val="0028271D"/>
    <w:rsid w:val="00283875"/>
    <w:rsid w:val="002838AB"/>
    <w:rsid w:val="002876F9"/>
    <w:rsid w:val="0029141E"/>
    <w:rsid w:val="002922E1"/>
    <w:rsid w:val="002A107D"/>
    <w:rsid w:val="002A1D21"/>
    <w:rsid w:val="002A4B2F"/>
    <w:rsid w:val="002A4BBA"/>
    <w:rsid w:val="002A6B24"/>
    <w:rsid w:val="002B1089"/>
    <w:rsid w:val="002B698C"/>
    <w:rsid w:val="002C0534"/>
    <w:rsid w:val="002C0E0D"/>
    <w:rsid w:val="002C2B1C"/>
    <w:rsid w:val="002D0CC8"/>
    <w:rsid w:val="002D4DB2"/>
    <w:rsid w:val="002E0594"/>
    <w:rsid w:val="002E3107"/>
    <w:rsid w:val="002E43D8"/>
    <w:rsid w:val="002E47C2"/>
    <w:rsid w:val="002F20FB"/>
    <w:rsid w:val="002F3347"/>
    <w:rsid w:val="002F39FE"/>
    <w:rsid w:val="002F6237"/>
    <w:rsid w:val="002F74BE"/>
    <w:rsid w:val="003030BD"/>
    <w:rsid w:val="003052AB"/>
    <w:rsid w:val="003136C8"/>
    <w:rsid w:val="00314369"/>
    <w:rsid w:val="00317A2D"/>
    <w:rsid w:val="00320996"/>
    <w:rsid w:val="003244E9"/>
    <w:rsid w:val="00324648"/>
    <w:rsid w:val="0033119F"/>
    <w:rsid w:val="00334900"/>
    <w:rsid w:val="003371FE"/>
    <w:rsid w:val="00337BD6"/>
    <w:rsid w:val="00341383"/>
    <w:rsid w:val="00345691"/>
    <w:rsid w:val="00350DF4"/>
    <w:rsid w:val="00352398"/>
    <w:rsid w:val="0035285E"/>
    <w:rsid w:val="00353B25"/>
    <w:rsid w:val="00355A44"/>
    <w:rsid w:val="003577CC"/>
    <w:rsid w:val="003578F7"/>
    <w:rsid w:val="003605C6"/>
    <w:rsid w:val="0036163D"/>
    <w:rsid w:val="0036363D"/>
    <w:rsid w:val="00367983"/>
    <w:rsid w:val="003743CD"/>
    <w:rsid w:val="0037653A"/>
    <w:rsid w:val="003772D6"/>
    <w:rsid w:val="003817CA"/>
    <w:rsid w:val="0038537B"/>
    <w:rsid w:val="00385CAD"/>
    <w:rsid w:val="003860B6"/>
    <w:rsid w:val="0039535D"/>
    <w:rsid w:val="0039690B"/>
    <w:rsid w:val="003A12C2"/>
    <w:rsid w:val="003A1357"/>
    <w:rsid w:val="003A5102"/>
    <w:rsid w:val="003B4EA4"/>
    <w:rsid w:val="003B4F96"/>
    <w:rsid w:val="003C48CA"/>
    <w:rsid w:val="003C6E1E"/>
    <w:rsid w:val="003D51E5"/>
    <w:rsid w:val="003D5C77"/>
    <w:rsid w:val="003D64DC"/>
    <w:rsid w:val="003D65E5"/>
    <w:rsid w:val="003E30C4"/>
    <w:rsid w:val="003E372E"/>
    <w:rsid w:val="003F1A50"/>
    <w:rsid w:val="003F22A6"/>
    <w:rsid w:val="003F2FC9"/>
    <w:rsid w:val="003F3642"/>
    <w:rsid w:val="003F3DC7"/>
    <w:rsid w:val="003F4131"/>
    <w:rsid w:val="003F50D4"/>
    <w:rsid w:val="003F5234"/>
    <w:rsid w:val="003F606A"/>
    <w:rsid w:val="003F682A"/>
    <w:rsid w:val="00403D22"/>
    <w:rsid w:val="00404468"/>
    <w:rsid w:val="00406CF5"/>
    <w:rsid w:val="0041324C"/>
    <w:rsid w:val="00414C09"/>
    <w:rsid w:val="00417523"/>
    <w:rsid w:val="004202B6"/>
    <w:rsid w:val="00425C05"/>
    <w:rsid w:val="00434B68"/>
    <w:rsid w:val="0044356C"/>
    <w:rsid w:val="004447E7"/>
    <w:rsid w:val="00445928"/>
    <w:rsid w:val="00445B65"/>
    <w:rsid w:val="00446B44"/>
    <w:rsid w:val="00450548"/>
    <w:rsid w:val="00451522"/>
    <w:rsid w:val="0045564C"/>
    <w:rsid w:val="00462630"/>
    <w:rsid w:val="00463573"/>
    <w:rsid w:val="00475194"/>
    <w:rsid w:val="004839F1"/>
    <w:rsid w:val="00491628"/>
    <w:rsid w:val="004939F0"/>
    <w:rsid w:val="00495F73"/>
    <w:rsid w:val="004A3A3B"/>
    <w:rsid w:val="004C0685"/>
    <w:rsid w:val="004D01BA"/>
    <w:rsid w:val="004D1E4E"/>
    <w:rsid w:val="004D2866"/>
    <w:rsid w:val="004D4B89"/>
    <w:rsid w:val="004D598C"/>
    <w:rsid w:val="004E0CB0"/>
    <w:rsid w:val="004E256F"/>
    <w:rsid w:val="004E30DF"/>
    <w:rsid w:val="004F1456"/>
    <w:rsid w:val="004F71DD"/>
    <w:rsid w:val="004F746A"/>
    <w:rsid w:val="004F75C7"/>
    <w:rsid w:val="005013AC"/>
    <w:rsid w:val="00507567"/>
    <w:rsid w:val="005108C4"/>
    <w:rsid w:val="005147AF"/>
    <w:rsid w:val="00514B1E"/>
    <w:rsid w:val="005151D6"/>
    <w:rsid w:val="00515A9B"/>
    <w:rsid w:val="005176F2"/>
    <w:rsid w:val="00524D17"/>
    <w:rsid w:val="005268CD"/>
    <w:rsid w:val="00541564"/>
    <w:rsid w:val="00541E49"/>
    <w:rsid w:val="00543162"/>
    <w:rsid w:val="005461D9"/>
    <w:rsid w:val="00547D42"/>
    <w:rsid w:val="0055627D"/>
    <w:rsid w:val="005577BD"/>
    <w:rsid w:val="00557D9D"/>
    <w:rsid w:val="005608BE"/>
    <w:rsid w:val="00564D89"/>
    <w:rsid w:val="00565341"/>
    <w:rsid w:val="00573497"/>
    <w:rsid w:val="00577C03"/>
    <w:rsid w:val="00577CC5"/>
    <w:rsid w:val="005828F2"/>
    <w:rsid w:val="005951A4"/>
    <w:rsid w:val="005A0CEF"/>
    <w:rsid w:val="005A142A"/>
    <w:rsid w:val="005A1CBC"/>
    <w:rsid w:val="005A29D6"/>
    <w:rsid w:val="005A55A8"/>
    <w:rsid w:val="005B0666"/>
    <w:rsid w:val="005B0872"/>
    <w:rsid w:val="005B1AFC"/>
    <w:rsid w:val="005C17C7"/>
    <w:rsid w:val="005C62DD"/>
    <w:rsid w:val="005C71DD"/>
    <w:rsid w:val="005D0EFA"/>
    <w:rsid w:val="005E0F30"/>
    <w:rsid w:val="005E1294"/>
    <w:rsid w:val="005E36B3"/>
    <w:rsid w:val="005E3992"/>
    <w:rsid w:val="005E6E79"/>
    <w:rsid w:val="005F2243"/>
    <w:rsid w:val="005F46EF"/>
    <w:rsid w:val="005F5BAF"/>
    <w:rsid w:val="006013C3"/>
    <w:rsid w:val="00602539"/>
    <w:rsid w:val="006032E8"/>
    <w:rsid w:val="006035FD"/>
    <w:rsid w:val="00605AC8"/>
    <w:rsid w:val="006131A1"/>
    <w:rsid w:val="00613878"/>
    <w:rsid w:val="00615A6C"/>
    <w:rsid w:val="00616C42"/>
    <w:rsid w:val="00626CB9"/>
    <w:rsid w:val="00632111"/>
    <w:rsid w:val="00635AD3"/>
    <w:rsid w:val="00635E1E"/>
    <w:rsid w:val="00640EF5"/>
    <w:rsid w:val="00645BAE"/>
    <w:rsid w:val="006467D2"/>
    <w:rsid w:val="00646963"/>
    <w:rsid w:val="00650AF4"/>
    <w:rsid w:val="0065549E"/>
    <w:rsid w:val="00656C67"/>
    <w:rsid w:val="006636E3"/>
    <w:rsid w:val="00665A32"/>
    <w:rsid w:val="00667EF3"/>
    <w:rsid w:val="006754D2"/>
    <w:rsid w:val="0067673B"/>
    <w:rsid w:val="006871B2"/>
    <w:rsid w:val="00687AA3"/>
    <w:rsid w:val="00690B7A"/>
    <w:rsid w:val="00693350"/>
    <w:rsid w:val="006943C3"/>
    <w:rsid w:val="0069586A"/>
    <w:rsid w:val="00697071"/>
    <w:rsid w:val="006A0F0A"/>
    <w:rsid w:val="006B00E7"/>
    <w:rsid w:val="006B2B0B"/>
    <w:rsid w:val="006B54B7"/>
    <w:rsid w:val="006B59C1"/>
    <w:rsid w:val="006C1298"/>
    <w:rsid w:val="006C3B4A"/>
    <w:rsid w:val="006D0AE4"/>
    <w:rsid w:val="006D21F1"/>
    <w:rsid w:val="006E1FB1"/>
    <w:rsid w:val="006E468D"/>
    <w:rsid w:val="006E47BA"/>
    <w:rsid w:val="006E62ED"/>
    <w:rsid w:val="006E76FD"/>
    <w:rsid w:val="006F1A81"/>
    <w:rsid w:val="006F2027"/>
    <w:rsid w:val="006F5DC8"/>
    <w:rsid w:val="00706AB4"/>
    <w:rsid w:val="00715A3E"/>
    <w:rsid w:val="0071779A"/>
    <w:rsid w:val="007217A3"/>
    <w:rsid w:val="00723840"/>
    <w:rsid w:val="00725F0E"/>
    <w:rsid w:val="00727C9C"/>
    <w:rsid w:val="0073425D"/>
    <w:rsid w:val="00734C42"/>
    <w:rsid w:val="007362B4"/>
    <w:rsid w:val="007369A5"/>
    <w:rsid w:val="00740D44"/>
    <w:rsid w:val="00743623"/>
    <w:rsid w:val="007467F8"/>
    <w:rsid w:val="007474CB"/>
    <w:rsid w:val="00756093"/>
    <w:rsid w:val="00756849"/>
    <w:rsid w:val="007574C1"/>
    <w:rsid w:val="00757BD8"/>
    <w:rsid w:val="00760F88"/>
    <w:rsid w:val="00761100"/>
    <w:rsid w:val="00761E31"/>
    <w:rsid w:val="00764250"/>
    <w:rsid w:val="0076664E"/>
    <w:rsid w:val="00773611"/>
    <w:rsid w:val="00774416"/>
    <w:rsid w:val="00774E98"/>
    <w:rsid w:val="007752B8"/>
    <w:rsid w:val="0077552E"/>
    <w:rsid w:val="00777AAB"/>
    <w:rsid w:val="00781EA5"/>
    <w:rsid w:val="00782B14"/>
    <w:rsid w:val="00782D83"/>
    <w:rsid w:val="00787BF5"/>
    <w:rsid w:val="007906BB"/>
    <w:rsid w:val="00791CFF"/>
    <w:rsid w:val="00792746"/>
    <w:rsid w:val="007944C5"/>
    <w:rsid w:val="007944CF"/>
    <w:rsid w:val="007A1389"/>
    <w:rsid w:val="007A3DBA"/>
    <w:rsid w:val="007A41C0"/>
    <w:rsid w:val="007A5241"/>
    <w:rsid w:val="007A66DC"/>
    <w:rsid w:val="007B6AAD"/>
    <w:rsid w:val="007B6E6C"/>
    <w:rsid w:val="007B6EED"/>
    <w:rsid w:val="007B7D98"/>
    <w:rsid w:val="007C17E1"/>
    <w:rsid w:val="007C2A35"/>
    <w:rsid w:val="007C3B42"/>
    <w:rsid w:val="007C47B9"/>
    <w:rsid w:val="007C64F6"/>
    <w:rsid w:val="007D1710"/>
    <w:rsid w:val="007D4C78"/>
    <w:rsid w:val="007E0442"/>
    <w:rsid w:val="007E089D"/>
    <w:rsid w:val="007E220E"/>
    <w:rsid w:val="007F73AA"/>
    <w:rsid w:val="008021FD"/>
    <w:rsid w:val="00806DA5"/>
    <w:rsid w:val="00812019"/>
    <w:rsid w:val="008249BD"/>
    <w:rsid w:val="00825391"/>
    <w:rsid w:val="00827F6D"/>
    <w:rsid w:val="00831E03"/>
    <w:rsid w:val="00835225"/>
    <w:rsid w:val="00835AD9"/>
    <w:rsid w:val="00836A10"/>
    <w:rsid w:val="00837303"/>
    <w:rsid w:val="00837835"/>
    <w:rsid w:val="00843D80"/>
    <w:rsid w:val="0084456E"/>
    <w:rsid w:val="00850C5C"/>
    <w:rsid w:val="0085599C"/>
    <w:rsid w:val="008567D5"/>
    <w:rsid w:val="00860B0E"/>
    <w:rsid w:val="00864238"/>
    <w:rsid w:val="0086435D"/>
    <w:rsid w:val="0086770D"/>
    <w:rsid w:val="008709C2"/>
    <w:rsid w:val="00872501"/>
    <w:rsid w:val="00876172"/>
    <w:rsid w:val="00877335"/>
    <w:rsid w:val="008807A5"/>
    <w:rsid w:val="00880F8F"/>
    <w:rsid w:val="0088299D"/>
    <w:rsid w:val="008879E6"/>
    <w:rsid w:val="00887DE2"/>
    <w:rsid w:val="008914D0"/>
    <w:rsid w:val="00892615"/>
    <w:rsid w:val="00897B53"/>
    <w:rsid w:val="008A20DA"/>
    <w:rsid w:val="008A5E10"/>
    <w:rsid w:val="008A6E53"/>
    <w:rsid w:val="008B2700"/>
    <w:rsid w:val="008B393B"/>
    <w:rsid w:val="008B3CF3"/>
    <w:rsid w:val="008B5987"/>
    <w:rsid w:val="008C1A47"/>
    <w:rsid w:val="008C34F4"/>
    <w:rsid w:val="008C6448"/>
    <w:rsid w:val="008C7361"/>
    <w:rsid w:val="008D3084"/>
    <w:rsid w:val="008D568A"/>
    <w:rsid w:val="008D7837"/>
    <w:rsid w:val="008E061C"/>
    <w:rsid w:val="008E0FD1"/>
    <w:rsid w:val="008E797E"/>
    <w:rsid w:val="008F17DD"/>
    <w:rsid w:val="008F2F5D"/>
    <w:rsid w:val="008F42E5"/>
    <w:rsid w:val="0090116D"/>
    <w:rsid w:val="009032AA"/>
    <w:rsid w:val="009043EB"/>
    <w:rsid w:val="0090523C"/>
    <w:rsid w:val="00907907"/>
    <w:rsid w:val="00916949"/>
    <w:rsid w:val="009221E1"/>
    <w:rsid w:val="00925EE3"/>
    <w:rsid w:val="00927043"/>
    <w:rsid w:val="00930C64"/>
    <w:rsid w:val="00932940"/>
    <w:rsid w:val="009410A9"/>
    <w:rsid w:val="00946E5F"/>
    <w:rsid w:val="009568C1"/>
    <w:rsid w:val="00957952"/>
    <w:rsid w:val="00961056"/>
    <w:rsid w:val="009610EA"/>
    <w:rsid w:val="009650FD"/>
    <w:rsid w:val="009712E3"/>
    <w:rsid w:val="0097311A"/>
    <w:rsid w:val="009747F6"/>
    <w:rsid w:val="00976310"/>
    <w:rsid w:val="009766C6"/>
    <w:rsid w:val="00983C26"/>
    <w:rsid w:val="00984311"/>
    <w:rsid w:val="00984A49"/>
    <w:rsid w:val="00986AAA"/>
    <w:rsid w:val="009969BD"/>
    <w:rsid w:val="0099710D"/>
    <w:rsid w:val="009A07AF"/>
    <w:rsid w:val="009A5DE6"/>
    <w:rsid w:val="009A75E6"/>
    <w:rsid w:val="009B092B"/>
    <w:rsid w:val="009C10A9"/>
    <w:rsid w:val="009C41DF"/>
    <w:rsid w:val="009C46E8"/>
    <w:rsid w:val="009C753B"/>
    <w:rsid w:val="009D2441"/>
    <w:rsid w:val="009D5963"/>
    <w:rsid w:val="009E4ABE"/>
    <w:rsid w:val="009F10EC"/>
    <w:rsid w:val="009F204D"/>
    <w:rsid w:val="009F299A"/>
    <w:rsid w:val="009F7A93"/>
    <w:rsid w:val="00A0238E"/>
    <w:rsid w:val="00A02F54"/>
    <w:rsid w:val="00A032AA"/>
    <w:rsid w:val="00A166FB"/>
    <w:rsid w:val="00A25FCE"/>
    <w:rsid w:val="00A2632C"/>
    <w:rsid w:val="00A26400"/>
    <w:rsid w:val="00A271B4"/>
    <w:rsid w:val="00A27448"/>
    <w:rsid w:val="00A311E6"/>
    <w:rsid w:val="00A32FA4"/>
    <w:rsid w:val="00A36D9A"/>
    <w:rsid w:val="00A40323"/>
    <w:rsid w:val="00A4219A"/>
    <w:rsid w:val="00A42213"/>
    <w:rsid w:val="00A446E7"/>
    <w:rsid w:val="00A4686E"/>
    <w:rsid w:val="00A4743A"/>
    <w:rsid w:val="00A56C6F"/>
    <w:rsid w:val="00A6145E"/>
    <w:rsid w:val="00A61535"/>
    <w:rsid w:val="00A62407"/>
    <w:rsid w:val="00A66A9F"/>
    <w:rsid w:val="00A71F30"/>
    <w:rsid w:val="00A74766"/>
    <w:rsid w:val="00A751EB"/>
    <w:rsid w:val="00A77C03"/>
    <w:rsid w:val="00A81C13"/>
    <w:rsid w:val="00A81C58"/>
    <w:rsid w:val="00A879D5"/>
    <w:rsid w:val="00A91A2F"/>
    <w:rsid w:val="00A9292E"/>
    <w:rsid w:val="00A95135"/>
    <w:rsid w:val="00A96605"/>
    <w:rsid w:val="00AA23BF"/>
    <w:rsid w:val="00AA35E1"/>
    <w:rsid w:val="00AA4C3C"/>
    <w:rsid w:val="00AB1C82"/>
    <w:rsid w:val="00AB3E5E"/>
    <w:rsid w:val="00AB63C9"/>
    <w:rsid w:val="00AC5352"/>
    <w:rsid w:val="00AC6C76"/>
    <w:rsid w:val="00AD41F2"/>
    <w:rsid w:val="00AD4638"/>
    <w:rsid w:val="00AD47B3"/>
    <w:rsid w:val="00AE05D4"/>
    <w:rsid w:val="00AE10DC"/>
    <w:rsid w:val="00AE157C"/>
    <w:rsid w:val="00AE64AD"/>
    <w:rsid w:val="00AE701F"/>
    <w:rsid w:val="00AF1F37"/>
    <w:rsid w:val="00AF4D3A"/>
    <w:rsid w:val="00AF7C6F"/>
    <w:rsid w:val="00B04047"/>
    <w:rsid w:val="00B060C1"/>
    <w:rsid w:val="00B11CB7"/>
    <w:rsid w:val="00B11FCD"/>
    <w:rsid w:val="00B16BD7"/>
    <w:rsid w:val="00B211BF"/>
    <w:rsid w:val="00B240BB"/>
    <w:rsid w:val="00B24C1B"/>
    <w:rsid w:val="00B25E89"/>
    <w:rsid w:val="00B324FE"/>
    <w:rsid w:val="00B36566"/>
    <w:rsid w:val="00B414D6"/>
    <w:rsid w:val="00B42290"/>
    <w:rsid w:val="00B4283B"/>
    <w:rsid w:val="00B439BC"/>
    <w:rsid w:val="00B451DF"/>
    <w:rsid w:val="00B45971"/>
    <w:rsid w:val="00B45C29"/>
    <w:rsid w:val="00B47DB8"/>
    <w:rsid w:val="00B50312"/>
    <w:rsid w:val="00B5109E"/>
    <w:rsid w:val="00B52264"/>
    <w:rsid w:val="00B5322C"/>
    <w:rsid w:val="00B562A5"/>
    <w:rsid w:val="00B63039"/>
    <w:rsid w:val="00B74E2B"/>
    <w:rsid w:val="00B7608A"/>
    <w:rsid w:val="00B7625A"/>
    <w:rsid w:val="00B80BA8"/>
    <w:rsid w:val="00B877BF"/>
    <w:rsid w:val="00B87E3B"/>
    <w:rsid w:val="00B91F08"/>
    <w:rsid w:val="00BA283B"/>
    <w:rsid w:val="00BA423C"/>
    <w:rsid w:val="00BA6FB3"/>
    <w:rsid w:val="00BB0DA5"/>
    <w:rsid w:val="00BB170B"/>
    <w:rsid w:val="00BB204D"/>
    <w:rsid w:val="00BB34EE"/>
    <w:rsid w:val="00BB4BBD"/>
    <w:rsid w:val="00BB7F8C"/>
    <w:rsid w:val="00BC2385"/>
    <w:rsid w:val="00BC282B"/>
    <w:rsid w:val="00BC3C06"/>
    <w:rsid w:val="00BC3EC4"/>
    <w:rsid w:val="00BD4151"/>
    <w:rsid w:val="00BD4204"/>
    <w:rsid w:val="00BD6AF3"/>
    <w:rsid w:val="00BE4616"/>
    <w:rsid w:val="00BF0970"/>
    <w:rsid w:val="00BF133C"/>
    <w:rsid w:val="00BF18CB"/>
    <w:rsid w:val="00BF6581"/>
    <w:rsid w:val="00BF66F4"/>
    <w:rsid w:val="00BF7EEF"/>
    <w:rsid w:val="00C015BA"/>
    <w:rsid w:val="00C039DC"/>
    <w:rsid w:val="00C07375"/>
    <w:rsid w:val="00C11E04"/>
    <w:rsid w:val="00C1334D"/>
    <w:rsid w:val="00C155C4"/>
    <w:rsid w:val="00C2015C"/>
    <w:rsid w:val="00C21CD1"/>
    <w:rsid w:val="00C23889"/>
    <w:rsid w:val="00C27041"/>
    <w:rsid w:val="00C274E3"/>
    <w:rsid w:val="00C3092F"/>
    <w:rsid w:val="00C3139E"/>
    <w:rsid w:val="00C3223C"/>
    <w:rsid w:val="00C344EC"/>
    <w:rsid w:val="00C34CCC"/>
    <w:rsid w:val="00C35137"/>
    <w:rsid w:val="00C41AC6"/>
    <w:rsid w:val="00C50278"/>
    <w:rsid w:val="00C50D5B"/>
    <w:rsid w:val="00C53CFF"/>
    <w:rsid w:val="00C54D86"/>
    <w:rsid w:val="00C609B6"/>
    <w:rsid w:val="00C64771"/>
    <w:rsid w:val="00C653B9"/>
    <w:rsid w:val="00C708DD"/>
    <w:rsid w:val="00C751FF"/>
    <w:rsid w:val="00C75440"/>
    <w:rsid w:val="00C75A84"/>
    <w:rsid w:val="00C81FF2"/>
    <w:rsid w:val="00C940B6"/>
    <w:rsid w:val="00C946A9"/>
    <w:rsid w:val="00CA2BAE"/>
    <w:rsid w:val="00CA74C9"/>
    <w:rsid w:val="00CB5D44"/>
    <w:rsid w:val="00CC12F7"/>
    <w:rsid w:val="00CD308A"/>
    <w:rsid w:val="00CE0BD3"/>
    <w:rsid w:val="00CE1DD0"/>
    <w:rsid w:val="00CE2579"/>
    <w:rsid w:val="00CE3866"/>
    <w:rsid w:val="00CE6231"/>
    <w:rsid w:val="00CE6365"/>
    <w:rsid w:val="00CE73A7"/>
    <w:rsid w:val="00CF0B42"/>
    <w:rsid w:val="00CF1956"/>
    <w:rsid w:val="00CF7D4B"/>
    <w:rsid w:val="00D04282"/>
    <w:rsid w:val="00D10326"/>
    <w:rsid w:val="00D14CA4"/>
    <w:rsid w:val="00D232C8"/>
    <w:rsid w:val="00D32CA9"/>
    <w:rsid w:val="00D363F4"/>
    <w:rsid w:val="00D45D4B"/>
    <w:rsid w:val="00D5078B"/>
    <w:rsid w:val="00D52031"/>
    <w:rsid w:val="00D53140"/>
    <w:rsid w:val="00D552AB"/>
    <w:rsid w:val="00D61ED1"/>
    <w:rsid w:val="00D6383D"/>
    <w:rsid w:val="00D67D33"/>
    <w:rsid w:val="00D7090B"/>
    <w:rsid w:val="00D770F7"/>
    <w:rsid w:val="00D86081"/>
    <w:rsid w:val="00D91F65"/>
    <w:rsid w:val="00D9476C"/>
    <w:rsid w:val="00D95193"/>
    <w:rsid w:val="00D9665B"/>
    <w:rsid w:val="00DA021C"/>
    <w:rsid w:val="00DA02D5"/>
    <w:rsid w:val="00DA0CFA"/>
    <w:rsid w:val="00DA1F1A"/>
    <w:rsid w:val="00DA3763"/>
    <w:rsid w:val="00DA688F"/>
    <w:rsid w:val="00DB0003"/>
    <w:rsid w:val="00DB6DE1"/>
    <w:rsid w:val="00DC064C"/>
    <w:rsid w:val="00DC0FAF"/>
    <w:rsid w:val="00DC40FB"/>
    <w:rsid w:val="00DC4963"/>
    <w:rsid w:val="00DC4F6D"/>
    <w:rsid w:val="00DC5DAF"/>
    <w:rsid w:val="00DC639F"/>
    <w:rsid w:val="00DD3EBD"/>
    <w:rsid w:val="00DD6DE9"/>
    <w:rsid w:val="00DD7143"/>
    <w:rsid w:val="00DE0C23"/>
    <w:rsid w:val="00DE18AD"/>
    <w:rsid w:val="00DE360D"/>
    <w:rsid w:val="00DE68E2"/>
    <w:rsid w:val="00DE7B4D"/>
    <w:rsid w:val="00DF026B"/>
    <w:rsid w:val="00DF06D0"/>
    <w:rsid w:val="00DF2B34"/>
    <w:rsid w:val="00DF3AD6"/>
    <w:rsid w:val="00DF5969"/>
    <w:rsid w:val="00DF618B"/>
    <w:rsid w:val="00DF66E4"/>
    <w:rsid w:val="00E00CE5"/>
    <w:rsid w:val="00E04284"/>
    <w:rsid w:val="00E05D47"/>
    <w:rsid w:val="00E14061"/>
    <w:rsid w:val="00E1600F"/>
    <w:rsid w:val="00E2690B"/>
    <w:rsid w:val="00E26EB4"/>
    <w:rsid w:val="00E4024E"/>
    <w:rsid w:val="00E46B63"/>
    <w:rsid w:val="00E50F03"/>
    <w:rsid w:val="00E5613F"/>
    <w:rsid w:val="00E57141"/>
    <w:rsid w:val="00E57746"/>
    <w:rsid w:val="00E57A43"/>
    <w:rsid w:val="00E6063A"/>
    <w:rsid w:val="00E610E2"/>
    <w:rsid w:val="00E6114D"/>
    <w:rsid w:val="00E65723"/>
    <w:rsid w:val="00E73D90"/>
    <w:rsid w:val="00E74A87"/>
    <w:rsid w:val="00E756E2"/>
    <w:rsid w:val="00E75CCB"/>
    <w:rsid w:val="00E801DC"/>
    <w:rsid w:val="00E80472"/>
    <w:rsid w:val="00E94438"/>
    <w:rsid w:val="00E95A06"/>
    <w:rsid w:val="00E962C7"/>
    <w:rsid w:val="00E97B0A"/>
    <w:rsid w:val="00EA2E8A"/>
    <w:rsid w:val="00EA7E44"/>
    <w:rsid w:val="00EB16FC"/>
    <w:rsid w:val="00EB2508"/>
    <w:rsid w:val="00EB2571"/>
    <w:rsid w:val="00EB278A"/>
    <w:rsid w:val="00EB4385"/>
    <w:rsid w:val="00EB538A"/>
    <w:rsid w:val="00EB74F9"/>
    <w:rsid w:val="00EC5374"/>
    <w:rsid w:val="00ED3110"/>
    <w:rsid w:val="00ED4326"/>
    <w:rsid w:val="00ED4734"/>
    <w:rsid w:val="00EE1732"/>
    <w:rsid w:val="00EE34C6"/>
    <w:rsid w:val="00EE6921"/>
    <w:rsid w:val="00EE6BF4"/>
    <w:rsid w:val="00EE7585"/>
    <w:rsid w:val="00EF25E3"/>
    <w:rsid w:val="00EF3FB1"/>
    <w:rsid w:val="00EF481B"/>
    <w:rsid w:val="00EF4FC4"/>
    <w:rsid w:val="00EF56F9"/>
    <w:rsid w:val="00EF7EA4"/>
    <w:rsid w:val="00F00837"/>
    <w:rsid w:val="00F03D04"/>
    <w:rsid w:val="00F057D0"/>
    <w:rsid w:val="00F10FE4"/>
    <w:rsid w:val="00F17E60"/>
    <w:rsid w:val="00F34730"/>
    <w:rsid w:val="00F34A30"/>
    <w:rsid w:val="00F36F8C"/>
    <w:rsid w:val="00F40984"/>
    <w:rsid w:val="00F41D7A"/>
    <w:rsid w:val="00F468B3"/>
    <w:rsid w:val="00F477B2"/>
    <w:rsid w:val="00F56AB8"/>
    <w:rsid w:val="00F56C97"/>
    <w:rsid w:val="00F6071F"/>
    <w:rsid w:val="00F618CC"/>
    <w:rsid w:val="00F639CF"/>
    <w:rsid w:val="00F65785"/>
    <w:rsid w:val="00F679B0"/>
    <w:rsid w:val="00F7163E"/>
    <w:rsid w:val="00F741E2"/>
    <w:rsid w:val="00F760A1"/>
    <w:rsid w:val="00F765D4"/>
    <w:rsid w:val="00F7712A"/>
    <w:rsid w:val="00F81518"/>
    <w:rsid w:val="00F817EE"/>
    <w:rsid w:val="00F83106"/>
    <w:rsid w:val="00F975BD"/>
    <w:rsid w:val="00F97C9B"/>
    <w:rsid w:val="00FA2850"/>
    <w:rsid w:val="00FA63A5"/>
    <w:rsid w:val="00FB00BB"/>
    <w:rsid w:val="00FB1029"/>
    <w:rsid w:val="00FB695C"/>
    <w:rsid w:val="00FC43FC"/>
    <w:rsid w:val="00FC66CE"/>
    <w:rsid w:val="00FD51B3"/>
    <w:rsid w:val="00FD70D9"/>
    <w:rsid w:val="00FE6B23"/>
    <w:rsid w:val="00FE7918"/>
    <w:rsid w:val="00FF6F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C196C6-406F-437E-8391-045FEC9E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35D"/>
    <w:pPr>
      <w:spacing w:after="0" w:line="240" w:lineRule="auto"/>
    </w:pPr>
    <w:rPr>
      <w:rFonts w:ascii="Verdana" w:eastAsia="Times New Roman" w:hAnsi="Verdana" w:cs="Times New Roman"/>
      <w:sz w:val="20"/>
      <w:szCs w:val="24"/>
      <w:lang w:val="nn-NO" w:eastAsia="nb-NO"/>
    </w:rPr>
  </w:style>
  <w:style w:type="paragraph" w:styleId="Overskrift1">
    <w:name w:val="heading 1"/>
    <w:basedOn w:val="Normal"/>
    <w:next w:val="Normal"/>
    <w:link w:val="Overskrift1Tegn"/>
    <w:uiPriority w:val="9"/>
    <w:qFormat/>
    <w:rsid w:val="00734C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qFormat/>
    <w:rsid w:val="00F618CC"/>
    <w:pPr>
      <w:keepNext/>
      <w:spacing w:before="240" w:after="240" w:line="320" w:lineRule="exact"/>
      <w:outlineLvl w:val="1"/>
    </w:pPr>
    <w:rPr>
      <w:rFonts w:eastAsia="Times"/>
      <w:b/>
      <w:sz w:val="24"/>
      <w:szCs w:val="20"/>
      <w:lang w:val="en-US"/>
    </w:rPr>
  </w:style>
  <w:style w:type="paragraph" w:styleId="Overskrift3">
    <w:name w:val="heading 3"/>
    <w:basedOn w:val="Normal"/>
    <w:next w:val="Normal"/>
    <w:link w:val="Overskrift3Tegn"/>
    <w:uiPriority w:val="9"/>
    <w:unhideWhenUsed/>
    <w:qFormat/>
    <w:rsid w:val="00715A3E"/>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734C42"/>
    <w:pPr>
      <w:keepNext/>
      <w:keepLines/>
      <w:spacing w:before="200"/>
      <w:outlineLvl w:val="3"/>
    </w:pPr>
    <w:rPr>
      <w:rFonts w:asciiTheme="majorHAnsi" w:eastAsiaTheme="majorEastAsia" w:hAnsiTheme="majorHAnsi" w:cstheme="majorBidi"/>
      <w:b/>
      <w:bCs/>
      <w:i/>
      <w:iCs/>
      <w:color w:val="4F81BD" w:themeColor="accent1"/>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F618CC"/>
    <w:rPr>
      <w:rFonts w:ascii="Verdana" w:eastAsia="Times" w:hAnsi="Verdana" w:cs="Times New Roman"/>
      <w:b/>
      <w:sz w:val="24"/>
      <w:szCs w:val="20"/>
      <w:lang w:val="en-US" w:eastAsia="nb-NO"/>
    </w:rPr>
  </w:style>
  <w:style w:type="paragraph" w:styleId="Listeavsnitt">
    <w:name w:val="List Paragraph"/>
    <w:basedOn w:val="Normal"/>
    <w:uiPriority w:val="34"/>
    <w:qFormat/>
    <w:rsid w:val="00F618CC"/>
    <w:pPr>
      <w:spacing w:after="200" w:line="276" w:lineRule="auto"/>
      <w:ind w:left="720"/>
      <w:contextualSpacing/>
    </w:pPr>
    <w:rPr>
      <w:rFonts w:ascii="Calibri" w:eastAsia="Calibri" w:hAnsi="Calibri"/>
      <w:sz w:val="22"/>
      <w:szCs w:val="22"/>
      <w:lang w:eastAsia="en-US"/>
    </w:rPr>
  </w:style>
  <w:style w:type="character" w:customStyle="1" w:styleId="Overskrift3Tegn">
    <w:name w:val="Overskrift 3 Tegn"/>
    <w:basedOn w:val="Standardskriftforavsnitt"/>
    <w:link w:val="Overskrift3"/>
    <w:uiPriority w:val="9"/>
    <w:rsid w:val="00715A3E"/>
    <w:rPr>
      <w:rFonts w:asciiTheme="majorHAnsi" w:eastAsiaTheme="majorEastAsia" w:hAnsiTheme="majorHAnsi" w:cstheme="majorBidi"/>
      <w:b/>
      <w:bCs/>
      <w:color w:val="4F81BD" w:themeColor="accent1"/>
      <w:sz w:val="20"/>
      <w:szCs w:val="24"/>
      <w:lang w:val="nn-NO" w:eastAsia="nb-NO"/>
    </w:rPr>
  </w:style>
  <w:style w:type="paragraph" w:styleId="Topptekst">
    <w:name w:val="header"/>
    <w:basedOn w:val="Normal"/>
    <w:link w:val="TopptekstTegn"/>
    <w:unhideWhenUsed/>
    <w:rsid w:val="00715A3E"/>
    <w:pPr>
      <w:tabs>
        <w:tab w:val="center" w:pos="4536"/>
        <w:tab w:val="right" w:pos="9072"/>
      </w:tabs>
    </w:pPr>
    <w:rPr>
      <w:rFonts w:ascii="Cambria" w:eastAsia="Calibri" w:hAnsi="Cambria"/>
      <w:sz w:val="24"/>
      <w:szCs w:val="22"/>
      <w:lang w:eastAsia="en-US"/>
    </w:rPr>
  </w:style>
  <w:style w:type="character" w:customStyle="1" w:styleId="TopptekstTegn">
    <w:name w:val="Topptekst Tegn"/>
    <w:basedOn w:val="Standardskriftforavsnitt"/>
    <w:link w:val="Topptekst"/>
    <w:rsid w:val="00715A3E"/>
    <w:rPr>
      <w:rFonts w:ascii="Cambria" w:eastAsia="Calibri" w:hAnsi="Cambria" w:cs="Times New Roman"/>
      <w:sz w:val="24"/>
      <w:lang w:val="nn-NO"/>
    </w:rPr>
  </w:style>
  <w:style w:type="paragraph" w:styleId="Bunntekst">
    <w:name w:val="footer"/>
    <w:basedOn w:val="Normal"/>
    <w:link w:val="BunntekstTegn"/>
    <w:uiPriority w:val="99"/>
    <w:unhideWhenUsed/>
    <w:rsid w:val="00715A3E"/>
    <w:pPr>
      <w:tabs>
        <w:tab w:val="center" w:pos="4536"/>
        <w:tab w:val="right" w:pos="9072"/>
      </w:tabs>
    </w:pPr>
    <w:rPr>
      <w:rFonts w:ascii="Cambria" w:eastAsia="Calibri" w:hAnsi="Cambria"/>
      <w:sz w:val="24"/>
      <w:szCs w:val="22"/>
      <w:lang w:eastAsia="en-US"/>
    </w:rPr>
  </w:style>
  <w:style w:type="character" w:customStyle="1" w:styleId="BunntekstTegn">
    <w:name w:val="Bunntekst Tegn"/>
    <w:basedOn w:val="Standardskriftforavsnitt"/>
    <w:link w:val="Bunntekst"/>
    <w:uiPriority w:val="99"/>
    <w:rsid w:val="00715A3E"/>
    <w:rPr>
      <w:rFonts w:ascii="Cambria" w:eastAsia="Calibri" w:hAnsi="Cambria" w:cs="Times New Roman"/>
      <w:sz w:val="24"/>
      <w:lang w:val="nn-NO"/>
    </w:rPr>
  </w:style>
  <w:style w:type="paragraph" w:styleId="Ingenmellomrom">
    <w:name w:val="No Spacing"/>
    <w:uiPriority w:val="1"/>
    <w:qFormat/>
    <w:rsid w:val="008A5E10"/>
    <w:pPr>
      <w:spacing w:after="0" w:line="240" w:lineRule="auto"/>
    </w:pPr>
    <w:rPr>
      <w:rFonts w:ascii="Verdana" w:eastAsia="Times New Roman" w:hAnsi="Verdana" w:cs="Times New Roman"/>
      <w:sz w:val="20"/>
      <w:szCs w:val="24"/>
      <w:lang w:val="nn-NO" w:eastAsia="nb-NO"/>
    </w:rPr>
  </w:style>
  <w:style w:type="paragraph" w:styleId="Undertittel">
    <w:name w:val="Subtitle"/>
    <w:basedOn w:val="Normal"/>
    <w:next w:val="Normal"/>
    <w:link w:val="UndertittelTegn"/>
    <w:uiPriority w:val="11"/>
    <w:qFormat/>
    <w:rsid w:val="008A5E10"/>
    <w:pPr>
      <w:numPr>
        <w:ilvl w:val="1"/>
      </w:numPr>
    </w:pPr>
    <w:rPr>
      <w:rFonts w:asciiTheme="majorHAnsi" w:eastAsiaTheme="majorEastAsia" w:hAnsiTheme="majorHAnsi" w:cstheme="majorBidi"/>
      <w:i/>
      <w:iCs/>
      <w:color w:val="4F81BD" w:themeColor="accent1"/>
      <w:spacing w:val="15"/>
      <w:sz w:val="24"/>
    </w:rPr>
  </w:style>
  <w:style w:type="character" w:customStyle="1" w:styleId="UndertittelTegn">
    <w:name w:val="Undertittel Tegn"/>
    <w:basedOn w:val="Standardskriftforavsnitt"/>
    <w:link w:val="Undertittel"/>
    <w:uiPriority w:val="11"/>
    <w:rsid w:val="008A5E10"/>
    <w:rPr>
      <w:rFonts w:asciiTheme="majorHAnsi" w:eastAsiaTheme="majorEastAsia" w:hAnsiTheme="majorHAnsi" w:cstheme="majorBidi"/>
      <w:i/>
      <w:iCs/>
      <w:color w:val="4F81BD" w:themeColor="accent1"/>
      <w:spacing w:val="15"/>
      <w:sz w:val="24"/>
      <w:szCs w:val="24"/>
      <w:lang w:val="nn-NO" w:eastAsia="nb-NO"/>
    </w:rPr>
  </w:style>
  <w:style w:type="character" w:styleId="Svakutheving">
    <w:name w:val="Subtle Emphasis"/>
    <w:basedOn w:val="Standardskriftforavsnitt"/>
    <w:uiPriority w:val="19"/>
    <w:qFormat/>
    <w:rsid w:val="008A5E10"/>
    <w:rPr>
      <w:i/>
      <w:iCs/>
      <w:color w:val="808080" w:themeColor="text1" w:themeTint="7F"/>
    </w:rPr>
  </w:style>
  <w:style w:type="character" w:styleId="Utheving">
    <w:name w:val="Emphasis"/>
    <w:basedOn w:val="Standardskriftforavsnitt"/>
    <w:uiPriority w:val="20"/>
    <w:qFormat/>
    <w:rsid w:val="008A5E10"/>
    <w:rPr>
      <w:i/>
      <w:iCs/>
    </w:rPr>
  </w:style>
  <w:style w:type="paragraph" w:customStyle="1" w:styleId="Enkeltlinje">
    <w:name w:val="Enkeltlinje"/>
    <w:basedOn w:val="Normal"/>
    <w:rsid w:val="00A74766"/>
    <w:pPr>
      <w:tabs>
        <w:tab w:val="left" w:pos="1701"/>
        <w:tab w:val="left" w:pos="5670"/>
        <w:tab w:val="left" w:pos="7371"/>
      </w:tabs>
    </w:pPr>
    <w:rPr>
      <w:rFonts w:ascii="Times New Roman" w:hAnsi="Times New Roman"/>
      <w:sz w:val="24"/>
      <w:szCs w:val="20"/>
      <w:lang w:val="nb-NO"/>
    </w:rPr>
  </w:style>
  <w:style w:type="paragraph" w:styleId="Brdtekst">
    <w:name w:val="Body Text"/>
    <w:basedOn w:val="Normal"/>
    <w:link w:val="BrdtekstTegn"/>
    <w:uiPriority w:val="99"/>
    <w:rsid w:val="002E47C2"/>
    <w:rPr>
      <w:rFonts w:ascii="Times New Roman" w:hAnsi="Times New Roman"/>
      <w:szCs w:val="20"/>
    </w:rPr>
  </w:style>
  <w:style w:type="character" w:customStyle="1" w:styleId="BrdtekstTegn">
    <w:name w:val="Brødtekst Tegn"/>
    <w:basedOn w:val="Standardskriftforavsnitt"/>
    <w:link w:val="Brdtekst"/>
    <w:uiPriority w:val="99"/>
    <w:rsid w:val="002E47C2"/>
    <w:rPr>
      <w:rFonts w:ascii="Times New Roman" w:eastAsia="Times New Roman" w:hAnsi="Times New Roman" w:cs="Times New Roman"/>
      <w:sz w:val="20"/>
      <w:szCs w:val="20"/>
      <w:lang w:val="nn-NO" w:eastAsia="nb-NO"/>
    </w:rPr>
  </w:style>
  <w:style w:type="table" w:styleId="Tabellrutenett">
    <w:name w:val="Table Grid"/>
    <w:basedOn w:val="Vanligtabell"/>
    <w:uiPriority w:val="59"/>
    <w:rsid w:val="002E0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E57141"/>
    <w:rPr>
      <w:szCs w:val="20"/>
    </w:rPr>
  </w:style>
  <w:style w:type="character" w:customStyle="1" w:styleId="FotnotetekstTegn">
    <w:name w:val="Fotnotetekst Tegn"/>
    <w:basedOn w:val="Standardskriftforavsnitt"/>
    <w:link w:val="Fotnotetekst"/>
    <w:uiPriority w:val="99"/>
    <w:semiHidden/>
    <w:rsid w:val="00E57141"/>
    <w:rPr>
      <w:rFonts w:ascii="Verdana" w:eastAsia="Times New Roman" w:hAnsi="Verdana" w:cs="Times New Roman"/>
      <w:sz w:val="20"/>
      <w:szCs w:val="20"/>
      <w:lang w:val="nn-NO" w:eastAsia="nb-NO"/>
    </w:rPr>
  </w:style>
  <w:style w:type="character" w:styleId="Fotnotereferanse">
    <w:name w:val="footnote reference"/>
    <w:basedOn w:val="Standardskriftforavsnitt"/>
    <w:uiPriority w:val="99"/>
    <w:semiHidden/>
    <w:unhideWhenUsed/>
    <w:rsid w:val="00E57141"/>
    <w:rPr>
      <w:vertAlign w:val="superscript"/>
    </w:rPr>
  </w:style>
  <w:style w:type="paragraph" w:styleId="Tittel">
    <w:name w:val="Title"/>
    <w:basedOn w:val="Normal"/>
    <w:next w:val="Normal"/>
    <w:link w:val="TittelTegn"/>
    <w:uiPriority w:val="10"/>
    <w:qFormat/>
    <w:rsid w:val="002F39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F39FE"/>
    <w:rPr>
      <w:rFonts w:asciiTheme="majorHAnsi" w:eastAsiaTheme="majorEastAsia" w:hAnsiTheme="majorHAnsi" w:cstheme="majorBidi"/>
      <w:color w:val="17365D" w:themeColor="text2" w:themeShade="BF"/>
      <w:spacing w:val="5"/>
      <w:kern w:val="28"/>
      <w:sz w:val="52"/>
      <w:szCs w:val="52"/>
      <w:lang w:val="nn-NO" w:eastAsia="nb-NO"/>
    </w:rPr>
  </w:style>
  <w:style w:type="character" w:customStyle="1" w:styleId="Overskrift1Tegn">
    <w:name w:val="Overskrift 1 Tegn"/>
    <w:basedOn w:val="Standardskriftforavsnitt"/>
    <w:link w:val="Overskrift1"/>
    <w:uiPriority w:val="9"/>
    <w:rsid w:val="00734C42"/>
    <w:rPr>
      <w:rFonts w:asciiTheme="majorHAnsi" w:eastAsiaTheme="majorEastAsia" w:hAnsiTheme="majorHAnsi" w:cstheme="majorBidi"/>
      <w:b/>
      <w:bCs/>
      <w:color w:val="365F91" w:themeColor="accent1" w:themeShade="BF"/>
      <w:sz w:val="28"/>
      <w:szCs w:val="28"/>
      <w:lang w:val="nn-NO" w:eastAsia="nb-NO"/>
    </w:rPr>
  </w:style>
  <w:style w:type="character" w:customStyle="1" w:styleId="Overskrift4Tegn">
    <w:name w:val="Overskrift 4 Tegn"/>
    <w:basedOn w:val="Standardskriftforavsnitt"/>
    <w:link w:val="Overskrift4"/>
    <w:uiPriority w:val="9"/>
    <w:rsid w:val="00734C42"/>
    <w:rPr>
      <w:rFonts w:asciiTheme="majorHAnsi" w:eastAsiaTheme="majorEastAsia" w:hAnsiTheme="majorHAnsi" w:cstheme="majorBidi"/>
      <w:b/>
      <w:bCs/>
      <w:i/>
      <w:iCs/>
      <w:color w:val="4F81BD" w:themeColor="accent1"/>
      <w:szCs w:val="24"/>
      <w:lang w:val="nn-NO" w:eastAsia="nb-NO"/>
    </w:rPr>
  </w:style>
  <w:style w:type="paragraph" w:styleId="Bobletekst">
    <w:name w:val="Balloon Text"/>
    <w:basedOn w:val="Normal"/>
    <w:link w:val="BobletekstTegn"/>
    <w:uiPriority w:val="99"/>
    <w:semiHidden/>
    <w:unhideWhenUsed/>
    <w:rsid w:val="00243AC4"/>
    <w:rPr>
      <w:rFonts w:ascii="Tahoma" w:hAnsi="Tahoma" w:cs="Tahoma"/>
      <w:sz w:val="16"/>
      <w:szCs w:val="16"/>
    </w:rPr>
  </w:style>
  <w:style w:type="character" w:customStyle="1" w:styleId="BobletekstTegn">
    <w:name w:val="Bobletekst Tegn"/>
    <w:basedOn w:val="Standardskriftforavsnitt"/>
    <w:link w:val="Bobletekst"/>
    <w:uiPriority w:val="99"/>
    <w:semiHidden/>
    <w:rsid w:val="00243AC4"/>
    <w:rPr>
      <w:rFonts w:ascii="Tahoma" w:eastAsia="Times New Roman" w:hAnsi="Tahoma" w:cs="Tahoma"/>
      <w:sz w:val="16"/>
      <w:szCs w:val="16"/>
      <w:lang w:val="nn-NO" w:eastAsia="nb-NO"/>
    </w:rPr>
  </w:style>
  <w:style w:type="table" w:customStyle="1" w:styleId="Tabellrutenett1">
    <w:name w:val="Tabellrutenett1"/>
    <w:basedOn w:val="Vanligtabell"/>
    <w:next w:val="Tabellrutenett"/>
    <w:uiPriority w:val="59"/>
    <w:rsid w:val="003A510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1872">
      <w:bodyDiv w:val="1"/>
      <w:marLeft w:val="0"/>
      <w:marRight w:val="0"/>
      <w:marTop w:val="0"/>
      <w:marBottom w:val="0"/>
      <w:divBdr>
        <w:top w:val="none" w:sz="0" w:space="0" w:color="auto"/>
        <w:left w:val="none" w:sz="0" w:space="0" w:color="auto"/>
        <w:bottom w:val="none" w:sz="0" w:space="0" w:color="auto"/>
        <w:right w:val="none" w:sz="0" w:space="0" w:color="auto"/>
      </w:divBdr>
    </w:div>
    <w:div w:id="663581735">
      <w:bodyDiv w:val="1"/>
      <w:marLeft w:val="0"/>
      <w:marRight w:val="0"/>
      <w:marTop w:val="0"/>
      <w:marBottom w:val="0"/>
      <w:divBdr>
        <w:top w:val="none" w:sz="0" w:space="0" w:color="auto"/>
        <w:left w:val="none" w:sz="0" w:space="0" w:color="auto"/>
        <w:bottom w:val="none" w:sz="0" w:space="0" w:color="auto"/>
        <w:right w:val="none" w:sz="0" w:space="0" w:color="auto"/>
      </w:divBdr>
    </w:div>
    <w:div w:id="1009913817">
      <w:bodyDiv w:val="1"/>
      <w:marLeft w:val="0"/>
      <w:marRight w:val="0"/>
      <w:marTop w:val="0"/>
      <w:marBottom w:val="0"/>
      <w:divBdr>
        <w:top w:val="none" w:sz="0" w:space="0" w:color="auto"/>
        <w:left w:val="none" w:sz="0" w:space="0" w:color="auto"/>
        <w:bottom w:val="none" w:sz="0" w:space="0" w:color="auto"/>
        <w:right w:val="none" w:sz="0" w:space="0" w:color="auto"/>
      </w:divBdr>
    </w:div>
    <w:div w:id="1495759632">
      <w:bodyDiv w:val="1"/>
      <w:marLeft w:val="0"/>
      <w:marRight w:val="0"/>
      <w:marTop w:val="0"/>
      <w:marBottom w:val="0"/>
      <w:divBdr>
        <w:top w:val="none" w:sz="0" w:space="0" w:color="auto"/>
        <w:left w:val="none" w:sz="0" w:space="0" w:color="auto"/>
        <w:bottom w:val="none" w:sz="0" w:space="0" w:color="auto"/>
        <w:right w:val="none" w:sz="0" w:space="0" w:color="auto"/>
      </w:divBdr>
    </w:div>
    <w:div w:id="1729257699">
      <w:bodyDiv w:val="1"/>
      <w:marLeft w:val="0"/>
      <w:marRight w:val="0"/>
      <w:marTop w:val="0"/>
      <w:marBottom w:val="0"/>
      <w:divBdr>
        <w:top w:val="none" w:sz="0" w:space="0" w:color="auto"/>
        <w:left w:val="none" w:sz="0" w:space="0" w:color="auto"/>
        <w:bottom w:val="none" w:sz="0" w:space="0" w:color="auto"/>
        <w:right w:val="none" w:sz="0" w:space="0" w:color="auto"/>
      </w:divBdr>
    </w:div>
    <w:div w:id="211369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028B-5337-4F14-AB69-CFF9BB4E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5373</Words>
  <Characters>28479</Characters>
  <Application>Microsoft Office Word</Application>
  <DocSecurity>0</DocSecurity>
  <Lines>237</Lines>
  <Paragraphs>67</Paragraphs>
  <ScaleCrop>false</ScaleCrop>
  <HeadingPairs>
    <vt:vector size="2" baseType="variant">
      <vt:variant>
        <vt:lpstr>Tittel</vt:lpstr>
      </vt:variant>
      <vt:variant>
        <vt:i4>1</vt:i4>
      </vt:variant>
    </vt:vector>
  </HeadingPairs>
  <TitlesOfParts>
    <vt:vector size="1" baseType="lpstr">
      <vt:lpstr/>
    </vt:vector>
  </TitlesOfParts>
  <Company>Volda kommune</Company>
  <LinksUpToDate>false</LinksUpToDate>
  <CharactersWithSpaces>33785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dc:creator>
  <cp:lastModifiedBy>Bente Kristin Krøvel</cp:lastModifiedBy>
  <cp:revision>2</cp:revision>
  <cp:lastPrinted>2017-02-02T11:55:00Z</cp:lastPrinted>
  <dcterms:created xsi:type="dcterms:W3CDTF">2018-05-23T06:16:00Z</dcterms:created>
  <dcterms:modified xsi:type="dcterms:W3CDTF">2018-05-23T06:16:00Z</dcterms:modified>
</cp:coreProperties>
</file>